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9452471" w:rsidR="00941D27" w:rsidRPr="00A6159E" w:rsidRDefault="00941D27" w:rsidP="00E56998">
      <w:pPr>
        <w:pStyle w:val="Header"/>
        <w:tabs>
          <w:tab w:val="right" w:pos="8280"/>
          <w:tab w:val="right" w:pos="9781"/>
        </w:tabs>
        <w:spacing w:before="60" w:after="60"/>
        <w:ind w:right="-58"/>
        <w:rPr>
          <w:rFonts w:ascii="Times New Roman" w:hAnsi="Times New Roman"/>
          <w:sz w:val="20"/>
        </w:rPr>
      </w:pP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MACROBUTTON MTEditEquationSection2 </w:instrText>
      </w:r>
      <w:r w:rsidRPr="00A6159E">
        <w:rPr>
          <w:rStyle w:val="MTEquationSection"/>
          <w:rFonts w:ascii="Times New Roman" w:hAnsi="Times New Roman" w:cs="Times New Roman"/>
        </w:rPr>
        <w:instrText>Equation Chapter 1 Section 1</w:instrText>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MTEqn \r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MTSec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MTChap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end"/>
      </w:r>
      <w:r w:rsidRPr="00A6159E">
        <w:rPr>
          <w:rFonts w:ascii="Times New Roman" w:hAnsi="Times New Roman"/>
          <w:bCs/>
          <w:sz w:val="20"/>
        </w:rPr>
        <w:t>3GPP TSG RAN WG1</w:t>
      </w:r>
      <w:r w:rsidR="0027062E" w:rsidRPr="00A6159E">
        <w:rPr>
          <w:rFonts w:ascii="Times New Roman" w:hAnsi="Times New Roman"/>
          <w:bCs/>
          <w:sz w:val="20"/>
          <w:lang w:eastAsia="ja-JP"/>
        </w:rPr>
        <w:t xml:space="preserve"> </w:t>
      </w:r>
      <w:r w:rsidR="00E5382E" w:rsidRPr="00A6159E">
        <w:rPr>
          <w:rFonts w:ascii="Times New Roman" w:hAnsi="Times New Roman"/>
          <w:bCs/>
          <w:sz w:val="20"/>
          <w:lang w:eastAsia="ja-JP"/>
        </w:rPr>
        <w:t>#</w:t>
      </w:r>
      <w:r w:rsidR="005756FD">
        <w:rPr>
          <w:rFonts w:ascii="Times New Roman" w:hAnsi="Times New Roman"/>
          <w:bCs/>
          <w:sz w:val="20"/>
          <w:lang w:eastAsia="ja-JP"/>
        </w:rPr>
        <w:t>110</w:t>
      </w:r>
      <w:r w:rsidR="001B69D7" w:rsidRPr="00A6159E">
        <w:rPr>
          <w:rFonts w:ascii="Times New Roman" w:hAnsi="Times New Roman"/>
          <w:bCs/>
          <w:sz w:val="20"/>
          <w:lang w:eastAsia="ja-JP"/>
        </w:rPr>
        <w:tab/>
      </w:r>
      <w:r w:rsidR="001B69D7" w:rsidRPr="00A6159E">
        <w:rPr>
          <w:rFonts w:ascii="Times New Roman" w:hAnsi="Times New Roman"/>
          <w:bCs/>
          <w:sz w:val="20"/>
          <w:lang w:eastAsia="ja-JP"/>
        </w:rPr>
        <w:tab/>
      </w:r>
      <w:r w:rsidR="0077279E" w:rsidRPr="0077279E">
        <w:rPr>
          <w:rFonts w:ascii="Times New Roman" w:hAnsi="Times New Roman"/>
          <w:sz w:val="20"/>
        </w:rPr>
        <w:t>R1-2206862</w:t>
      </w:r>
    </w:p>
    <w:p w14:paraId="6256C94B" w14:textId="7C994EF8" w:rsidR="00231DC7" w:rsidRPr="009513AC" w:rsidRDefault="00231DC7" w:rsidP="00231DC7">
      <w:pPr>
        <w:tabs>
          <w:tab w:val="center" w:pos="4536"/>
          <w:tab w:val="right" w:pos="9072"/>
        </w:tabs>
        <w:rPr>
          <w:rFonts w:ascii="Arial" w:hAnsi="Arial" w:cs="Arial"/>
          <w:b/>
          <w:bCs/>
          <w:sz w:val="28"/>
          <w:lang w:eastAsia="ja-JP"/>
        </w:rPr>
      </w:pPr>
      <w:r w:rsidRPr="00231DC7">
        <w:rPr>
          <w:b/>
          <w:lang w:val="en-US" w:eastAsia="ja-JP"/>
        </w:rPr>
        <w:t>Toulouse, France, August 22</w:t>
      </w:r>
      <w:r w:rsidRPr="00231DC7">
        <w:rPr>
          <w:b/>
          <w:vertAlign w:val="superscript"/>
          <w:lang w:val="en-US" w:eastAsia="ja-JP"/>
        </w:rPr>
        <w:t>nd</w:t>
      </w:r>
      <w:r w:rsidRPr="00231DC7">
        <w:rPr>
          <w:b/>
          <w:lang w:val="en-US" w:eastAsia="ja-JP"/>
        </w:rPr>
        <w:t xml:space="preserve"> – 26</w:t>
      </w:r>
      <w:r w:rsidRPr="00231DC7">
        <w:rPr>
          <w:b/>
          <w:vertAlign w:val="superscript"/>
          <w:lang w:val="en-US" w:eastAsia="ja-JP"/>
        </w:rPr>
        <w:t>th</w:t>
      </w:r>
      <w:r w:rsidRPr="00231DC7">
        <w:rPr>
          <w:b/>
          <w:lang w:val="en-US" w:eastAsia="ja-JP"/>
        </w:rPr>
        <w:t>, 2022</w:t>
      </w:r>
    </w:p>
    <w:p w14:paraId="552A328C" w14:textId="36752A19" w:rsidR="00941D27" w:rsidRPr="00A6159E" w:rsidRDefault="00941D27" w:rsidP="00E56998">
      <w:pPr>
        <w:pStyle w:val="TdocHeader2"/>
        <w:spacing w:before="60" w:after="60"/>
        <w:jc w:val="left"/>
        <w:rPr>
          <w:rFonts w:ascii="Times New Roman" w:eastAsia="MS Mincho" w:hAnsi="Times New Roman"/>
          <w:bCs/>
          <w:sz w:val="20"/>
          <w:lang w:val="en-US" w:eastAsia="ja-JP"/>
        </w:rPr>
      </w:pPr>
    </w:p>
    <w:p w14:paraId="4DA1B9F6" w14:textId="77777777" w:rsidR="005479EF" w:rsidRPr="00A6159E" w:rsidRDefault="005479EF" w:rsidP="00E56998">
      <w:pPr>
        <w:pStyle w:val="TdocHeader2"/>
        <w:spacing w:before="60" w:after="60"/>
        <w:jc w:val="left"/>
        <w:rPr>
          <w:rFonts w:ascii="Times New Roman" w:eastAsia="MS Mincho" w:hAnsi="Times New Roman"/>
          <w:sz w:val="20"/>
          <w:lang w:eastAsia="ja-JP"/>
        </w:rPr>
      </w:pPr>
      <w:r w:rsidRPr="00A6159E">
        <w:rPr>
          <w:rFonts w:ascii="Times New Roman" w:hAnsi="Times New Roman"/>
          <w:sz w:val="20"/>
        </w:rPr>
        <w:t>Source:</w:t>
      </w:r>
      <w:r w:rsidRPr="00A6159E">
        <w:rPr>
          <w:rFonts w:ascii="Times New Roman" w:hAnsi="Times New Roman"/>
          <w:sz w:val="20"/>
        </w:rPr>
        <w:tab/>
      </w:r>
      <w:r w:rsidRPr="00A6159E">
        <w:rPr>
          <w:rFonts w:ascii="Times New Roman" w:hAnsi="Times New Roman"/>
          <w:b w:val="0"/>
          <w:sz w:val="20"/>
        </w:rPr>
        <w:t>Panasonic</w:t>
      </w:r>
    </w:p>
    <w:p w14:paraId="5067DF51" w14:textId="2D4843CD" w:rsidR="005479EF" w:rsidRPr="00A6159E" w:rsidRDefault="005479EF" w:rsidP="00E56998">
      <w:pPr>
        <w:pStyle w:val="TdocHeader2"/>
        <w:spacing w:before="60" w:after="60"/>
        <w:jc w:val="left"/>
        <w:rPr>
          <w:rFonts w:ascii="Times New Roman" w:eastAsia="MS Mincho" w:hAnsi="Times New Roman"/>
          <w:b w:val="0"/>
          <w:sz w:val="20"/>
          <w:lang w:eastAsia="ja-JP"/>
        </w:rPr>
      </w:pPr>
      <w:r w:rsidRPr="00A6159E">
        <w:rPr>
          <w:rFonts w:ascii="Times New Roman" w:hAnsi="Times New Roman"/>
          <w:sz w:val="20"/>
        </w:rPr>
        <w:t xml:space="preserve">Title: </w:t>
      </w:r>
      <w:r w:rsidRPr="00A6159E">
        <w:rPr>
          <w:rFonts w:ascii="Times New Roman" w:hAnsi="Times New Roman"/>
          <w:sz w:val="20"/>
        </w:rPr>
        <w:tab/>
      </w:r>
      <w:r w:rsidR="00F614DE" w:rsidRPr="00A6159E">
        <w:rPr>
          <w:rFonts w:ascii="Times New Roman" w:hAnsi="Times New Roman"/>
          <w:b w:val="0"/>
          <w:sz w:val="20"/>
        </w:rPr>
        <w:t>Discussion on</w:t>
      </w:r>
      <w:r w:rsidR="00434AB8" w:rsidRPr="00A6159E">
        <w:rPr>
          <w:rFonts w:ascii="Times New Roman" w:hAnsi="Times New Roman"/>
          <w:b w:val="0"/>
          <w:sz w:val="20"/>
        </w:rPr>
        <w:t xml:space="preserve"> </w:t>
      </w:r>
      <w:r w:rsidR="00146BB5" w:rsidRPr="00A6159E">
        <w:rPr>
          <w:rFonts w:ascii="Times New Roman" w:hAnsi="Times New Roman"/>
          <w:b w:val="0"/>
          <w:sz w:val="20"/>
        </w:rPr>
        <w:t>joint channel estimation for PUSCH</w:t>
      </w:r>
      <w:r w:rsidR="00F44274" w:rsidRPr="00A6159E">
        <w:rPr>
          <w:rFonts w:ascii="Times New Roman" w:hAnsi="Times New Roman"/>
          <w:b w:val="0"/>
          <w:sz w:val="20"/>
        </w:rPr>
        <w:t xml:space="preserve"> and PUCCH</w:t>
      </w:r>
    </w:p>
    <w:p w14:paraId="3BEF152C" w14:textId="339C8357" w:rsidR="005479EF" w:rsidRPr="00A6159E" w:rsidRDefault="005479EF" w:rsidP="00E56998">
      <w:pPr>
        <w:spacing w:before="60" w:after="60"/>
        <w:rPr>
          <w:rFonts w:eastAsiaTheme="minorEastAsia"/>
          <w:lang w:eastAsia="ja-JP"/>
        </w:rPr>
      </w:pPr>
      <w:r w:rsidRPr="00A6159E">
        <w:rPr>
          <w:rFonts w:eastAsia="Batang"/>
          <w:b/>
        </w:rPr>
        <w:t>Agenda Item:</w:t>
      </w:r>
      <w:r w:rsidRPr="00A6159E">
        <w:rPr>
          <w:rFonts w:eastAsia="Batang"/>
          <w:b/>
        </w:rPr>
        <w:tab/>
      </w:r>
      <w:r w:rsidR="00103674" w:rsidRPr="00A6159E">
        <w:rPr>
          <w:rFonts w:eastAsia="SimSun"/>
          <w:b/>
          <w:lang w:eastAsia="zh-CN"/>
        </w:rPr>
        <w:tab/>
      </w:r>
      <w:r w:rsidR="00152EB8" w:rsidRPr="00A6159E">
        <w:rPr>
          <w:lang w:eastAsia="ja-JP"/>
        </w:rPr>
        <w:t>8</w:t>
      </w:r>
      <w:r w:rsidR="007513EF" w:rsidRPr="00A6159E">
        <w:rPr>
          <w:lang w:eastAsia="ja-JP"/>
        </w:rPr>
        <w:t>.</w:t>
      </w:r>
      <w:r w:rsidR="00C251FA" w:rsidRPr="00A6159E">
        <w:rPr>
          <w:lang w:eastAsia="ja-JP"/>
        </w:rPr>
        <w:t>8</w:t>
      </w:r>
    </w:p>
    <w:p w14:paraId="5E0BFE4B" w14:textId="77777777" w:rsidR="005479EF" w:rsidRPr="00A6159E" w:rsidRDefault="005479EF" w:rsidP="00E56998">
      <w:pPr>
        <w:pStyle w:val="TdocHeader2"/>
        <w:spacing w:before="60" w:after="60"/>
        <w:jc w:val="left"/>
        <w:rPr>
          <w:rFonts w:ascii="Times New Roman" w:eastAsia="SimSun" w:hAnsi="Times New Roman"/>
          <w:sz w:val="20"/>
          <w:lang w:eastAsia="zh-CN"/>
        </w:rPr>
      </w:pPr>
      <w:r w:rsidRPr="00A6159E">
        <w:rPr>
          <w:rFonts w:ascii="Times New Roman" w:hAnsi="Times New Roman"/>
          <w:sz w:val="20"/>
        </w:rPr>
        <w:t>Document for:</w:t>
      </w:r>
      <w:r w:rsidRPr="00A6159E">
        <w:rPr>
          <w:rFonts w:ascii="Times New Roman" w:hAnsi="Times New Roman"/>
          <w:sz w:val="20"/>
        </w:rPr>
        <w:tab/>
      </w:r>
      <w:r w:rsidRPr="00A6159E">
        <w:rPr>
          <w:rFonts w:ascii="Times New Roman" w:eastAsia="SimSun" w:hAnsi="Times New Roman"/>
          <w:b w:val="0"/>
          <w:sz w:val="20"/>
          <w:lang w:eastAsia="zh-CN"/>
        </w:rPr>
        <w:t>Discussion</w:t>
      </w:r>
    </w:p>
    <w:p w14:paraId="0D275DC3" w14:textId="77777777" w:rsidR="00AB66E3" w:rsidRPr="00A6159E"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A6159E">
        <w:rPr>
          <w:rFonts w:ascii="Times New Roman" w:hAnsi="Times New Roman"/>
          <w:szCs w:val="36"/>
        </w:rPr>
        <w:t>Introduction</w:t>
      </w:r>
    </w:p>
    <w:p w14:paraId="5A5B5B63" w14:textId="5A08DCBC" w:rsidR="00B14497" w:rsidRPr="00A6159E" w:rsidRDefault="00982BE6" w:rsidP="00714775">
      <w:pPr>
        <w:spacing w:before="120" w:after="120"/>
        <w:rPr>
          <w:rFonts w:eastAsia="SimSun"/>
          <w:szCs w:val="21"/>
        </w:rPr>
      </w:pPr>
      <w:r w:rsidRPr="00A6159E">
        <w:rPr>
          <w:rFonts w:eastAsia="SimSun"/>
          <w:szCs w:val="21"/>
        </w:rPr>
        <w:t>NR coverage enhancements work item in RAN1 is finalized</w:t>
      </w:r>
      <w:r w:rsidR="00523423" w:rsidRPr="00A6159E">
        <w:rPr>
          <w:rFonts w:eastAsia="SimSun"/>
          <w:szCs w:val="21"/>
        </w:rPr>
        <w:t xml:space="preserve"> [1]</w:t>
      </w:r>
      <w:r w:rsidR="00D22542" w:rsidRPr="00A6159E">
        <w:rPr>
          <w:rFonts w:eastAsia="SimSun"/>
          <w:szCs w:val="21"/>
        </w:rPr>
        <w:t>.</w:t>
      </w:r>
      <w:r w:rsidR="00217F42" w:rsidRPr="00A6159E">
        <w:rPr>
          <w:rFonts w:eastAsia="SimSun"/>
          <w:szCs w:val="21"/>
        </w:rPr>
        <w:t xml:space="preserve"> </w:t>
      </w:r>
      <w:r w:rsidRPr="00A6159E">
        <w:rPr>
          <w:rFonts w:eastAsia="SimSun"/>
          <w:szCs w:val="21"/>
        </w:rPr>
        <w:t xml:space="preserve">For the </w:t>
      </w:r>
      <w:r w:rsidR="00972777" w:rsidRPr="00A6159E">
        <w:rPr>
          <w:rFonts w:eastAsia="SimSun"/>
          <w:szCs w:val="21"/>
        </w:rPr>
        <w:t>mechanism(s) to enable joint channel estimation for enhancing coverage of PUSH</w:t>
      </w:r>
      <w:r w:rsidR="0021554D" w:rsidRPr="00A6159E">
        <w:rPr>
          <w:rFonts w:eastAsia="SimSun"/>
          <w:szCs w:val="21"/>
        </w:rPr>
        <w:t xml:space="preserve"> and PUCCH</w:t>
      </w:r>
      <w:r w:rsidRPr="00A6159E">
        <w:rPr>
          <w:rFonts w:eastAsia="SimSun"/>
          <w:szCs w:val="21"/>
        </w:rPr>
        <w:t>, some details need to be finalized as the corrections.</w:t>
      </w:r>
      <w:r w:rsidR="00CA49CE" w:rsidRPr="00A6159E">
        <w:rPr>
          <w:rFonts w:eastAsia="SimSun"/>
          <w:szCs w:val="21"/>
        </w:rPr>
        <w:t xml:space="preserve"> </w:t>
      </w:r>
      <w:r w:rsidR="0014371E" w:rsidRPr="00A6159E">
        <w:rPr>
          <w:rFonts w:eastAsia="SimSun"/>
          <w:szCs w:val="21"/>
        </w:rPr>
        <w:t xml:space="preserve">This document provides our view on </w:t>
      </w:r>
      <w:r w:rsidRPr="00A6159E">
        <w:rPr>
          <w:rFonts w:eastAsia="SimSun"/>
          <w:szCs w:val="21"/>
        </w:rPr>
        <w:t xml:space="preserve">these </w:t>
      </w:r>
      <w:r w:rsidR="00AD4497" w:rsidRPr="00A6159E">
        <w:rPr>
          <w:rFonts w:eastAsia="SimSun"/>
          <w:szCs w:val="21"/>
        </w:rPr>
        <w:t>aspects for</w:t>
      </w:r>
      <w:r w:rsidR="00146BB5" w:rsidRPr="00A6159E">
        <w:rPr>
          <w:rFonts w:eastAsia="SimSun"/>
          <w:szCs w:val="21"/>
        </w:rPr>
        <w:t xml:space="preserve"> enabl</w:t>
      </w:r>
      <w:r w:rsidR="00AD4497" w:rsidRPr="00A6159E">
        <w:rPr>
          <w:rFonts w:eastAsia="SimSun"/>
          <w:szCs w:val="21"/>
        </w:rPr>
        <w:t>ing</w:t>
      </w:r>
      <w:r w:rsidR="00146BB5" w:rsidRPr="00A6159E">
        <w:rPr>
          <w:rFonts w:eastAsia="SimSun"/>
          <w:szCs w:val="21"/>
        </w:rPr>
        <w:t xml:space="preserve"> joint channel estimation</w:t>
      </w:r>
      <w:r w:rsidR="0014371E" w:rsidRPr="00A6159E">
        <w:rPr>
          <w:rFonts w:eastAsia="SimSun"/>
          <w:szCs w:val="21"/>
        </w:rPr>
        <w:t>.</w:t>
      </w:r>
      <w:r w:rsidR="00B14497" w:rsidRPr="00A6159E">
        <w:rPr>
          <w:rFonts w:eastAsia="SimSun"/>
          <w:szCs w:val="21"/>
        </w:rPr>
        <w:t xml:space="preserve"> </w:t>
      </w:r>
    </w:p>
    <w:p w14:paraId="14DC12D4" w14:textId="7DCDBBE1" w:rsidR="0014371E" w:rsidRPr="00A6159E" w:rsidRDefault="0014371E" w:rsidP="00E56998">
      <w:pPr>
        <w:widowControl w:val="0"/>
        <w:snapToGrid w:val="0"/>
        <w:spacing w:before="60" w:after="60"/>
        <w:rPr>
          <w:rFonts w:eastAsiaTheme="minorEastAsia"/>
          <w:lang w:eastAsia="ja-JP"/>
        </w:rPr>
      </w:pPr>
    </w:p>
    <w:p w14:paraId="598BA3CA" w14:textId="1A53E2C8" w:rsidR="001464F9" w:rsidRPr="00A6159E" w:rsidRDefault="00DC50EB" w:rsidP="00E56998">
      <w:pPr>
        <w:pStyle w:val="Heading1"/>
        <w:tabs>
          <w:tab w:val="num" w:pos="426"/>
        </w:tabs>
        <w:spacing w:before="60" w:after="60"/>
        <w:ind w:left="426" w:hanging="426"/>
        <w:rPr>
          <w:rFonts w:ascii="Times New Roman" w:hAnsi="Times New Roman"/>
          <w:lang w:val="en-US" w:eastAsia="ja-JP"/>
        </w:rPr>
      </w:pPr>
      <w:r w:rsidRPr="00A6159E">
        <w:rPr>
          <w:rFonts w:ascii="Times New Roman" w:hAnsi="Times New Roman"/>
          <w:lang w:val="en-US" w:eastAsia="ja-JP"/>
        </w:rPr>
        <w:t>Discussion</w:t>
      </w:r>
      <w:r w:rsidR="00864148" w:rsidRPr="00A6159E">
        <w:rPr>
          <w:rFonts w:ascii="Times New Roman" w:hAnsi="Times New Roman"/>
          <w:lang w:val="en-US" w:eastAsia="ja-JP"/>
        </w:rPr>
        <w:t xml:space="preserve"> on remaining issues</w:t>
      </w:r>
    </w:p>
    <w:p w14:paraId="2E46F6FB" w14:textId="4FD8E0D9" w:rsidR="000A439E" w:rsidRPr="00A6159E" w:rsidRDefault="006C3901" w:rsidP="00E56998">
      <w:pPr>
        <w:pStyle w:val="Heading2"/>
        <w:tabs>
          <w:tab w:val="clear" w:pos="284"/>
          <w:tab w:val="num" w:pos="0"/>
        </w:tabs>
        <w:spacing w:before="60" w:after="60"/>
        <w:ind w:left="0"/>
        <w:rPr>
          <w:rFonts w:ascii="Times New Roman" w:hAnsi="Times New Roman"/>
          <w:lang w:val="en-US" w:eastAsia="ja-JP"/>
        </w:rPr>
      </w:pPr>
      <w:r w:rsidRPr="00A6159E">
        <w:rPr>
          <w:rFonts w:ascii="Times New Roman" w:eastAsia="SimSun" w:hAnsi="Times New Roman"/>
          <w:szCs w:val="21"/>
        </w:rPr>
        <w:t>Precoding cycling</w:t>
      </w:r>
    </w:p>
    <w:p w14:paraId="11464FFD" w14:textId="68754C71" w:rsidR="001C0376" w:rsidRPr="00A6159E" w:rsidRDefault="001C0376" w:rsidP="00714775">
      <w:pPr>
        <w:spacing w:before="120" w:after="120"/>
        <w:rPr>
          <w:rFonts w:eastAsia="SimSun"/>
          <w:szCs w:val="21"/>
        </w:rPr>
      </w:pPr>
      <w:r w:rsidRPr="00A6159E">
        <w:rPr>
          <w:rFonts w:eastAsia="SimSun"/>
          <w:szCs w:val="21"/>
        </w:rPr>
        <w:t>In RAN1#106</w:t>
      </w:r>
      <w:r w:rsidR="00905CD1" w:rsidRPr="00A6159E">
        <w:rPr>
          <w:rFonts w:eastAsia="SimSun"/>
          <w:szCs w:val="21"/>
        </w:rPr>
        <w:t>-</w:t>
      </w:r>
      <w:r w:rsidRPr="00A6159E">
        <w:rPr>
          <w:rFonts w:eastAsia="SimSun"/>
          <w:szCs w:val="21"/>
        </w:rPr>
        <w:t>b</w:t>
      </w:r>
      <w:r w:rsidR="00905CD1" w:rsidRPr="00A6159E">
        <w:rPr>
          <w:rFonts w:eastAsia="SimSun"/>
          <w:szCs w:val="21"/>
        </w:rPr>
        <w:t>is</w:t>
      </w:r>
      <w:r w:rsidRPr="00A6159E">
        <w:rPr>
          <w:rFonts w:eastAsia="SimSun"/>
          <w:szCs w:val="21"/>
        </w:rPr>
        <w:t xml:space="preserve">-e, </w:t>
      </w:r>
      <w:r w:rsidR="00354418" w:rsidRPr="00A6159E">
        <w:rPr>
          <w:rFonts w:eastAsia="SimSun"/>
          <w:szCs w:val="21"/>
        </w:rPr>
        <w:t>it</w:t>
      </w:r>
      <w:r w:rsidR="00254347" w:rsidRPr="00A6159E">
        <w:rPr>
          <w:rFonts w:eastAsia="SimSun"/>
          <w:szCs w:val="21"/>
        </w:rPr>
        <w:t xml:space="preserve"> was</w:t>
      </w:r>
      <w:r w:rsidR="00354418" w:rsidRPr="00A6159E">
        <w:rPr>
          <w:rFonts w:eastAsia="SimSun"/>
          <w:szCs w:val="21"/>
        </w:rPr>
        <w:t xml:space="preserve"> agreed to </w:t>
      </w:r>
      <w:r w:rsidR="00254347" w:rsidRPr="00A6159E">
        <w:rPr>
          <w:rFonts w:eastAsia="SimSun"/>
          <w:szCs w:val="21"/>
        </w:rPr>
        <w:t xml:space="preserve">define </w:t>
      </w:r>
      <w:r w:rsidRPr="00A6159E">
        <w:rPr>
          <w:rFonts w:eastAsia="SimSun"/>
          <w:szCs w:val="21"/>
        </w:rPr>
        <w:t>events that violate power consistency and phase continuity</w:t>
      </w:r>
      <w:r w:rsidR="00541466" w:rsidRPr="00A6159E">
        <w:rPr>
          <w:rFonts w:eastAsia="SimSun"/>
          <w:szCs w:val="21"/>
        </w:rPr>
        <w:t xml:space="preserve"> in the following agreement</w:t>
      </w:r>
      <w:r w:rsidR="008C5CB6" w:rsidRPr="00A6159E">
        <w:rPr>
          <w:rFonts w:eastAsia="SimSun"/>
          <w:szCs w:val="21"/>
        </w:rPr>
        <w:t xml:space="preserve">. In </w:t>
      </w:r>
      <w:r w:rsidR="000F304A" w:rsidRPr="00A6159E">
        <w:rPr>
          <w:rFonts w:eastAsia="SimSun"/>
          <w:szCs w:val="21"/>
        </w:rPr>
        <w:t>RAN1#107-e, a few FFS points</w:t>
      </w:r>
      <w:r w:rsidR="00537D4E" w:rsidRPr="00A6159E">
        <w:rPr>
          <w:rFonts w:eastAsia="SimSun"/>
          <w:szCs w:val="21"/>
        </w:rPr>
        <w:t xml:space="preserve"> of this agreement</w:t>
      </w:r>
      <w:r w:rsidR="000F304A" w:rsidRPr="00A6159E">
        <w:rPr>
          <w:rFonts w:eastAsia="SimSun"/>
          <w:szCs w:val="21"/>
        </w:rPr>
        <w:t xml:space="preserve"> have been so</w:t>
      </w:r>
      <w:r w:rsidR="00254347" w:rsidRPr="00A6159E">
        <w:rPr>
          <w:rFonts w:eastAsia="SimSun"/>
          <w:szCs w:val="21"/>
        </w:rPr>
        <w:t>lved</w:t>
      </w:r>
      <w:r w:rsidR="00807661" w:rsidRPr="00A6159E">
        <w:rPr>
          <w:rFonts w:eastAsia="SimSun"/>
          <w:szCs w:val="21"/>
        </w:rPr>
        <w:t xml:space="preserve">, e.g., </w:t>
      </w:r>
      <w:r w:rsidR="007D1270" w:rsidRPr="00A6159E">
        <w:rPr>
          <w:rFonts w:eastAsia="SimSun"/>
          <w:szCs w:val="21"/>
        </w:rPr>
        <w:t>UL beam switching for multi-TRP operation</w:t>
      </w:r>
      <w:r w:rsidR="00F84B9A" w:rsidRPr="00A6159E">
        <w:rPr>
          <w:rFonts w:eastAsia="SimSun"/>
          <w:szCs w:val="21"/>
        </w:rPr>
        <w:t xml:space="preserve">, </w:t>
      </w:r>
      <w:r w:rsidR="0078779A" w:rsidRPr="00A6159E">
        <w:rPr>
          <w:rFonts w:eastAsia="SimSun"/>
          <w:szCs w:val="21"/>
        </w:rPr>
        <w:t xml:space="preserve">TPC command, TA adjustment, actual TDW reaches the maximum duration, frequency hopping. </w:t>
      </w:r>
      <w:r w:rsidR="00A160BE" w:rsidRPr="00A6159E">
        <w:rPr>
          <w:rFonts w:eastAsia="SimSun"/>
          <w:szCs w:val="21"/>
        </w:rPr>
        <w:t xml:space="preserve">We will discuss </w:t>
      </w:r>
      <w:r w:rsidR="005F186F" w:rsidRPr="00A6159E">
        <w:rPr>
          <w:rFonts w:eastAsia="SimSun"/>
          <w:szCs w:val="21"/>
        </w:rPr>
        <w:t xml:space="preserve">on precoding cycling </w:t>
      </w:r>
      <w:r w:rsidR="003024F5" w:rsidRPr="00A6159E">
        <w:rPr>
          <w:rFonts w:eastAsia="SimSun"/>
          <w:szCs w:val="21"/>
        </w:rPr>
        <w:t xml:space="preserve">aspect </w:t>
      </w:r>
      <w:r w:rsidR="005F186F" w:rsidRPr="00A6159E">
        <w:rPr>
          <w:rFonts w:eastAsia="SimSun"/>
          <w:szCs w:val="21"/>
        </w:rPr>
        <w:t>in the following</w:t>
      </w:r>
      <w:r w:rsidR="00A160BE" w:rsidRPr="00A6159E">
        <w:rPr>
          <w:rFonts w:eastAsia="SimSun"/>
          <w:szCs w:val="21"/>
        </w:rPr>
        <w:t xml:space="preserve">. </w:t>
      </w:r>
    </w:p>
    <w:tbl>
      <w:tblPr>
        <w:tblStyle w:val="TableGrid"/>
        <w:tblW w:w="0" w:type="auto"/>
        <w:tblInd w:w="108" w:type="dxa"/>
        <w:tblLook w:val="04A0" w:firstRow="1" w:lastRow="0" w:firstColumn="1" w:lastColumn="0" w:noHBand="0" w:noVBand="1"/>
      </w:tblPr>
      <w:tblGrid>
        <w:gridCol w:w="9729"/>
      </w:tblGrid>
      <w:tr w:rsidR="001C0376" w:rsidRPr="00A6159E" w14:paraId="0F5CEA66" w14:textId="77777777" w:rsidTr="00A160BE">
        <w:tc>
          <w:tcPr>
            <w:tcW w:w="9729" w:type="dxa"/>
          </w:tcPr>
          <w:p w14:paraId="51776571" w14:textId="77777777" w:rsidR="001C0376" w:rsidRPr="00A6159E" w:rsidRDefault="001C0376" w:rsidP="00196DC4">
            <w:pPr>
              <w:spacing w:after="0"/>
              <w:rPr>
                <w:rFonts w:eastAsia="SimSun"/>
                <w:strike/>
                <w:szCs w:val="21"/>
                <w:highlight w:val="green"/>
              </w:rPr>
            </w:pPr>
            <w:r w:rsidRPr="00A6159E">
              <w:rPr>
                <w:rFonts w:eastAsia="SimSun"/>
                <w:b/>
                <w:szCs w:val="21"/>
                <w:highlight w:val="green"/>
              </w:rPr>
              <w:t>Agreement</w:t>
            </w:r>
          </w:p>
          <w:p w14:paraId="6C7B734B" w14:textId="77777777" w:rsidR="001C0376" w:rsidRPr="00A6159E" w:rsidRDefault="001C0376" w:rsidP="00793775">
            <w:pPr>
              <w:numPr>
                <w:ilvl w:val="0"/>
                <w:numId w:val="11"/>
              </w:numPr>
              <w:spacing w:after="0"/>
              <w:jc w:val="both"/>
              <w:rPr>
                <w:rFonts w:eastAsia="SimSun"/>
                <w:szCs w:val="21"/>
              </w:rPr>
            </w:pPr>
            <w:r w:rsidRPr="00A6159E">
              <w:rPr>
                <w:rFonts w:eastAsia="SimSun"/>
                <w:szCs w:val="21"/>
              </w:rPr>
              <w:t>Support at least the following events that violate power consistency and phase continuity.</w:t>
            </w:r>
          </w:p>
          <w:p w14:paraId="5702FCE1"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Dropping/cancellation based on Rel-15/16 collision rules.</w:t>
            </w:r>
          </w:p>
          <w:p w14:paraId="28AC2EAA"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 Rel-17 collision rules.</w:t>
            </w:r>
          </w:p>
          <w:p w14:paraId="7086EAF3"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DL slot or DL reception/monitoring based on semi-static DL/UL configuration for unpaired spectrum.</w:t>
            </w:r>
          </w:p>
          <w:p w14:paraId="02F05927"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 Other UL transmission</w:t>
            </w:r>
            <w:r w:rsidRPr="00A6159E">
              <w:rPr>
                <w:rFonts w:eastAsia="DengXian"/>
                <w:bCs/>
                <w:color w:val="FF0000"/>
                <w:szCs w:val="21"/>
              </w:rPr>
              <w:t xml:space="preserve"> </w:t>
            </w:r>
            <w:r w:rsidRPr="00A6159E">
              <w:rPr>
                <w:rFonts w:eastAsia="DengXian"/>
                <w:bCs/>
                <w:szCs w:val="21"/>
              </w:rPr>
              <w:t>in between PUSCH/PUCCH transmissions.</w:t>
            </w:r>
          </w:p>
          <w:p w14:paraId="5998DDCC"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Gap between two PUSCH/PUCCH transmissions</w:t>
            </w:r>
            <w:r w:rsidRPr="00A6159E">
              <w:rPr>
                <w:rFonts w:eastAsia="DengXian"/>
                <w:bCs/>
                <w:color w:val="FF0000"/>
                <w:szCs w:val="21"/>
              </w:rPr>
              <w:t xml:space="preserve"> </w:t>
            </w:r>
            <w:r w:rsidRPr="00A6159E">
              <w:rPr>
                <w:rFonts w:eastAsia="DengXian"/>
                <w:bCs/>
                <w:szCs w:val="21"/>
              </w:rPr>
              <w:t>exceeds 13 symbols.</w:t>
            </w:r>
          </w:p>
          <w:p w14:paraId="5881B087"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w:t>
            </w:r>
            <w:r w:rsidRPr="00A6159E">
              <w:rPr>
                <w:rFonts w:eastAsia="DengXian"/>
                <w:bCs/>
                <w:color w:val="FF0000"/>
                <w:szCs w:val="21"/>
              </w:rPr>
              <w:t xml:space="preserve"> </w:t>
            </w:r>
            <w:r w:rsidRPr="00A6159E">
              <w:rPr>
                <w:rFonts w:eastAsia="DengXian"/>
                <w:bCs/>
                <w:szCs w:val="21"/>
              </w:rPr>
              <w:t xml:space="preserve">Transmission parameters need to be changed due to network-indicated operations, </w:t>
            </w:r>
            <w:proofErr w:type="gramStart"/>
            <w:r w:rsidRPr="00A6159E">
              <w:rPr>
                <w:rFonts w:eastAsia="DengXian"/>
                <w:bCs/>
                <w:szCs w:val="21"/>
              </w:rPr>
              <w:t>including:</w:t>
            </w:r>
            <w:proofErr w:type="gramEnd"/>
            <w:r w:rsidRPr="00A6159E">
              <w:rPr>
                <w:rFonts w:eastAsia="DengXian"/>
                <w:bCs/>
                <w:szCs w:val="21"/>
              </w:rPr>
              <w:t xml:space="preserve"> Tx power, UL beam/TPMI, and RB allocation.</w:t>
            </w:r>
          </w:p>
          <w:p w14:paraId="025E1E96"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 TPC command.</w:t>
            </w:r>
          </w:p>
          <w:p w14:paraId="6FC81769"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 TA adjustment.</w:t>
            </w:r>
          </w:p>
          <w:p w14:paraId="6A371CD1"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 The actual TDW reaches the maximum duration.</w:t>
            </w:r>
          </w:p>
          <w:p w14:paraId="5F5970A4"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 Frequency hopping.</w:t>
            </w:r>
          </w:p>
          <w:p w14:paraId="054320F1"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 Precoder cycling.</w:t>
            </w:r>
          </w:p>
          <w:p w14:paraId="7B537D76"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 other events.</w:t>
            </w:r>
          </w:p>
          <w:p w14:paraId="4D0115BF"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 whether events are semi-static events or dynamic events.</w:t>
            </w:r>
          </w:p>
          <w:p w14:paraId="3DAC2038" w14:textId="77777777" w:rsidR="001C0376" w:rsidRPr="00A6159E" w:rsidRDefault="001C0376" w:rsidP="00793775">
            <w:pPr>
              <w:numPr>
                <w:ilvl w:val="1"/>
                <w:numId w:val="9"/>
              </w:numPr>
              <w:autoSpaceDE w:val="0"/>
              <w:autoSpaceDN w:val="0"/>
              <w:adjustRightInd w:val="0"/>
              <w:snapToGrid w:val="0"/>
              <w:spacing w:after="0"/>
              <w:jc w:val="both"/>
              <w:rPr>
                <w:rFonts w:eastAsia="DengXian"/>
                <w:bCs/>
                <w:szCs w:val="21"/>
              </w:rPr>
            </w:pPr>
            <w:r w:rsidRPr="00A6159E">
              <w:rPr>
                <w:rFonts w:eastAsia="DengXian"/>
                <w:bCs/>
                <w:szCs w:val="21"/>
              </w:rPr>
              <w:t>FFS: the time duration of an event.</w:t>
            </w:r>
          </w:p>
        </w:tc>
      </w:tr>
    </w:tbl>
    <w:p w14:paraId="743FEBFD" w14:textId="78CD1EE5" w:rsidR="002B265F" w:rsidRPr="00A6159E" w:rsidRDefault="00446F73" w:rsidP="00714775">
      <w:pPr>
        <w:spacing w:before="120" w:after="120"/>
        <w:rPr>
          <w:rFonts w:eastAsia="SimSun"/>
          <w:szCs w:val="21"/>
        </w:rPr>
      </w:pPr>
      <w:r w:rsidRPr="00A6159E">
        <w:rPr>
          <w:rFonts w:eastAsia="SimSun"/>
          <w:szCs w:val="21"/>
        </w:rPr>
        <w:t>During email-discussions in RAN1#107-e, t</w:t>
      </w:r>
      <w:r w:rsidR="00B05D79" w:rsidRPr="00A6159E">
        <w:rPr>
          <w:rFonts w:eastAsia="SimSun"/>
          <w:szCs w:val="21"/>
        </w:rPr>
        <w:t xml:space="preserve">here </w:t>
      </w:r>
      <w:r w:rsidR="003024F5" w:rsidRPr="00A6159E">
        <w:rPr>
          <w:rFonts w:eastAsia="SimSun"/>
          <w:szCs w:val="21"/>
        </w:rPr>
        <w:t>were</w:t>
      </w:r>
      <w:r w:rsidR="00B05D79" w:rsidRPr="00A6159E">
        <w:rPr>
          <w:rFonts w:eastAsia="SimSun"/>
          <w:szCs w:val="21"/>
        </w:rPr>
        <w:t xml:space="preserve"> different understandings for precoder cycling between companies. </w:t>
      </w:r>
      <w:r w:rsidR="009F2DAD" w:rsidRPr="00A6159E">
        <w:rPr>
          <w:rFonts w:eastAsia="SimSun"/>
          <w:szCs w:val="21"/>
        </w:rPr>
        <w:t xml:space="preserve">In our understanding, the precoder cycling is a </w:t>
      </w:r>
      <w:r w:rsidR="00D748D7" w:rsidRPr="00A6159E">
        <w:rPr>
          <w:rFonts w:eastAsia="SimSun"/>
          <w:szCs w:val="21"/>
        </w:rPr>
        <w:t xml:space="preserve">transparent </w:t>
      </w:r>
      <w:r w:rsidR="009F2DAD" w:rsidRPr="00A6159E">
        <w:rPr>
          <w:rFonts w:eastAsia="SimSun"/>
          <w:szCs w:val="21"/>
        </w:rPr>
        <w:t xml:space="preserve">diversity scheme, where </w:t>
      </w:r>
      <w:r w:rsidR="006467C4" w:rsidRPr="00A6159E">
        <w:rPr>
          <w:rFonts w:eastAsia="SimSun"/>
          <w:szCs w:val="21"/>
        </w:rPr>
        <w:t xml:space="preserve">a </w:t>
      </w:r>
      <w:r w:rsidR="005C5CA6" w:rsidRPr="00A6159E">
        <w:rPr>
          <w:rFonts w:eastAsia="SimSun"/>
          <w:szCs w:val="21"/>
        </w:rPr>
        <w:t>UE</w:t>
      </w:r>
      <w:r w:rsidR="006467C4" w:rsidRPr="00A6159E">
        <w:rPr>
          <w:rFonts w:eastAsia="SimSun"/>
          <w:szCs w:val="21"/>
        </w:rPr>
        <w:t xml:space="preserve"> might </w:t>
      </w:r>
      <w:r w:rsidR="00EF1A7F" w:rsidRPr="00A6159E">
        <w:rPr>
          <w:rFonts w:eastAsia="SimSun"/>
          <w:szCs w:val="21"/>
        </w:rPr>
        <w:t xml:space="preserve">or might </w:t>
      </w:r>
      <w:r w:rsidR="006467C4" w:rsidRPr="00A6159E">
        <w:rPr>
          <w:rFonts w:eastAsia="SimSun"/>
          <w:szCs w:val="21"/>
        </w:rPr>
        <w:t xml:space="preserve">not have </w:t>
      </w:r>
      <w:r w:rsidR="008F22DF" w:rsidRPr="00A6159E">
        <w:rPr>
          <w:rFonts w:eastAsia="SimSun"/>
          <w:szCs w:val="21"/>
        </w:rPr>
        <w:t>any information of the channel</w:t>
      </w:r>
      <w:r w:rsidR="00EF1A7F" w:rsidRPr="00A6159E">
        <w:rPr>
          <w:rFonts w:eastAsia="SimSun"/>
          <w:szCs w:val="21"/>
        </w:rPr>
        <w:t xml:space="preserve"> propagation</w:t>
      </w:r>
      <w:r w:rsidR="000F043F" w:rsidRPr="00A6159E">
        <w:rPr>
          <w:rFonts w:eastAsia="SimSun"/>
          <w:szCs w:val="21"/>
        </w:rPr>
        <w:t xml:space="preserve"> in general</w:t>
      </w:r>
      <w:r w:rsidR="008F22DF" w:rsidRPr="00A6159E">
        <w:rPr>
          <w:rFonts w:eastAsia="SimSun"/>
          <w:szCs w:val="21"/>
        </w:rPr>
        <w:t xml:space="preserve">, it will </w:t>
      </w:r>
      <w:r w:rsidR="00417E22" w:rsidRPr="00A6159E">
        <w:rPr>
          <w:rFonts w:eastAsia="SimSun"/>
          <w:szCs w:val="21"/>
        </w:rPr>
        <w:t xml:space="preserve">generate a set of precoders or </w:t>
      </w:r>
      <w:r w:rsidR="008F22DF" w:rsidRPr="00A6159E">
        <w:rPr>
          <w:rFonts w:eastAsia="SimSun"/>
          <w:szCs w:val="21"/>
        </w:rPr>
        <w:t>select precoders from the codebook</w:t>
      </w:r>
      <w:r w:rsidR="000971D0" w:rsidRPr="00A6159E">
        <w:rPr>
          <w:rFonts w:eastAsia="SimSun"/>
          <w:szCs w:val="21"/>
        </w:rPr>
        <w:t>, each of which concentrate</w:t>
      </w:r>
      <w:r w:rsidR="00765018" w:rsidRPr="00A6159E">
        <w:rPr>
          <w:rFonts w:eastAsia="SimSun"/>
          <w:szCs w:val="21"/>
        </w:rPr>
        <w:t>s</w:t>
      </w:r>
      <w:r w:rsidR="000971D0" w:rsidRPr="00A6159E">
        <w:rPr>
          <w:rFonts w:eastAsia="SimSun"/>
          <w:szCs w:val="21"/>
        </w:rPr>
        <w:t xml:space="preserve"> the transmitted signal power in one certain direction around</w:t>
      </w:r>
      <w:r w:rsidR="00116CFF" w:rsidRPr="00A6159E">
        <w:rPr>
          <w:rFonts w:eastAsia="SimSun"/>
          <w:szCs w:val="21"/>
        </w:rPr>
        <w:t xml:space="preserve"> </w:t>
      </w:r>
      <w:r w:rsidR="00280AAA" w:rsidRPr="00A6159E">
        <w:rPr>
          <w:rFonts w:eastAsia="SimSun"/>
          <w:szCs w:val="21"/>
        </w:rPr>
        <w:t>gNB</w:t>
      </w:r>
      <w:r w:rsidR="00116CFF" w:rsidRPr="00A6159E">
        <w:rPr>
          <w:rFonts w:eastAsia="SimSun"/>
          <w:szCs w:val="21"/>
        </w:rPr>
        <w:t xml:space="preserve">. </w:t>
      </w:r>
      <w:r w:rsidR="00A653A1" w:rsidRPr="00A6159E">
        <w:rPr>
          <w:rFonts w:eastAsia="SimSun"/>
          <w:szCs w:val="21"/>
        </w:rPr>
        <w:t>T</w:t>
      </w:r>
      <w:r w:rsidR="008650B0" w:rsidRPr="00A6159E">
        <w:rPr>
          <w:rFonts w:eastAsia="SimSun"/>
          <w:szCs w:val="21"/>
        </w:rPr>
        <w:t xml:space="preserve">he same precoding </w:t>
      </w:r>
      <w:r w:rsidR="00A653A1" w:rsidRPr="00A6159E">
        <w:rPr>
          <w:rFonts w:eastAsia="SimSun"/>
          <w:szCs w:val="21"/>
        </w:rPr>
        <w:t xml:space="preserve">is applied to </w:t>
      </w:r>
      <w:r w:rsidR="008650B0" w:rsidRPr="00A6159E">
        <w:rPr>
          <w:rFonts w:eastAsia="SimSun"/>
          <w:szCs w:val="21"/>
        </w:rPr>
        <w:t>across all allocated P</w:t>
      </w:r>
      <w:r w:rsidR="00A653A1" w:rsidRPr="00A6159E">
        <w:rPr>
          <w:rFonts w:eastAsia="SimSun"/>
          <w:szCs w:val="21"/>
        </w:rPr>
        <w:t>U</w:t>
      </w:r>
      <w:r w:rsidR="008650B0" w:rsidRPr="00A6159E">
        <w:rPr>
          <w:rFonts w:eastAsia="SimSun"/>
          <w:szCs w:val="21"/>
        </w:rPr>
        <w:t>SCH</w:t>
      </w:r>
      <w:r w:rsidR="00D26036" w:rsidRPr="00A6159E">
        <w:rPr>
          <w:rFonts w:eastAsia="SimSun"/>
          <w:szCs w:val="21"/>
        </w:rPr>
        <w:t xml:space="preserve"> </w:t>
      </w:r>
      <w:r w:rsidR="00825828" w:rsidRPr="00A6159E">
        <w:rPr>
          <w:rFonts w:eastAsia="SimSun"/>
          <w:szCs w:val="21"/>
        </w:rPr>
        <w:t>RBs</w:t>
      </w:r>
      <w:r w:rsidR="00617731" w:rsidRPr="00A6159E">
        <w:rPr>
          <w:rFonts w:eastAsia="SimSun"/>
          <w:szCs w:val="21"/>
        </w:rPr>
        <w:t xml:space="preserve">. </w:t>
      </w:r>
      <w:r w:rsidR="004A5822" w:rsidRPr="00A6159E">
        <w:rPr>
          <w:rFonts w:eastAsia="SimSun"/>
          <w:szCs w:val="21"/>
        </w:rPr>
        <w:t>I</w:t>
      </w:r>
      <w:r w:rsidR="00E86625" w:rsidRPr="00A6159E">
        <w:rPr>
          <w:rFonts w:eastAsia="SimSun"/>
          <w:szCs w:val="21"/>
        </w:rPr>
        <w:t xml:space="preserve">t </w:t>
      </w:r>
      <w:r w:rsidR="0050040F" w:rsidRPr="00A6159E">
        <w:rPr>
          <w:rFonts w:eastAsia="SimSun"/>
          <w:szCs w:val="21"/>
        </w:rPr>
        <w:t>is necessary to use the same precoder of precoding cycling within an actual TDW</w:t>
      </w:r>
      <w:r w:rsidR="004A5822" w:rsidRPr="00A6159E">
        <w:rPr>
          <w:rFonts w:eastAsia="SimSun"/>
          <w:szCs w:val="21"/>
        </w:rPr>
        <w:t xml:space="preserve"> by UE to have joint channel estimation over actual TDW</w:t>
      </w:r>
      <w:r w:rsidR="00E67BB7" w:rsidRPr="00A6159E">
        <w:rPr>
          <w:rFonts w:eastAsia="SimSun"/>
          <w:szCs w:val="21"/>
        </w:rPr>
        <w:t xml:space="preserve"> at gNB</w:t>
      </w:r>
      <w:r w:rsidR="0050040F" w:rsidRPr="00A6159E">
        <w:rPr>
          <w:rFonts w:eastAsia="SimSun"/>
          <w:szCs w:val="21"/>
        </w:rPr>
        <w:t>.</w:t>
      </w:r>
    </w:p>
    <w:p w14:paraId="20D49940" w14:textId="7F4A2576" w:rsidR="001C0376" w:rsidRPr="00A6159E" w:rsidRDefault="00C056D6" w:rsidP="0044582C">
      <w:pPr>
        <w:rPr>
          <w:rFonts w:eastAsia="DengXian"/>
          <w:lang w:eastAsia="zh-CN"/>
        </w:rPr>
      </w:pPr>
      <w:r w:rsidRPr="00A6159E">
        <w:t xml:space="preserve">For </w:t>
      </w:r>
      <w:r w:rsidR="007B4D90" w:rsidRPr="00A6159E">
        <w:t>the</w:t>
      </w:r>
      <w:r w:rsidR="007C4832" w:rsidRPr="00A6159E">
        <w:t xml:space="preserve"> interaction </w:t>
      </w:r>
      <w:r w:rsidR="007B4D90" w:rsidRPr="00A6159E">
        <w:t>among</w:t>
      </w:r>
      <w:r w:rsidR="007C4832" w:rsidRPr="00A6159E">
        <w:t xml:space="preserve"> </w:t>
      </w:r>
      <w:r w:rsidR="007C4832" w:rsidRPr="00A6159E">
        <w:rPr>
          <w:rFonts w:eastAsia="Malgun Gothic"/>
          <w:bCs/>
          <w:lang w:eastAsia="ko-KR"/>
        </w:rPr>
        <w:t>inter-slot frequency hopping</w:t>
      </w:r>
      <w:r w:rsidR="00984146" w:rsidRPr="00A6159E">
        <w:rPr>
          <w:rFonts w:eastAsia="Malgun Gothic"/>
          <w:bCs/>
          <w:lang w:eastAsia="ko-KR"/>
        </w:rPr>
        <w:t xml:space="preserve"> (FH)</w:t>
      </w:r>
      <w:r w:rsidR="00FE49D1" w:rsidRPr="00A6159E">
        <w:rPr>
          <w:rFonts w:eastAsia="Malgun Gothic"/>
          <w:bCs/>
          <w:lang w:eastAsia="ko-KR"/>
        </w:rPr>
        <w:t xml:space="preserve">, </w:t>
      </w:r>
      <w:r w:rsidR="007C4832" w:rsidRPr="00A6159E">
        <w:rPr>
          <w:rFonts w:eastAsia="Malgun Gothic"/>
          <w:bCs/>
          <w:lang w:eastAsia="ko-KR"/>
        </w:rPr>
        <w:t>precoding cycling</w:t>
      </w:r>
      <w:r w:rsidR="00FE49D1" w:rsidRPr="00A6159E">
        <w:rPr>
          <w:rFonts w:eastAsia="Malgun Gothic"/>
          <w:bCs/>
          <w:lang w:eastAsia="ko-KR"/>
        </w:rPr>
        <w:t>, and joint channel estimation</w:t>
      </w:r>
      <w:r w:rsidR="007B4D90" w:rsidRPr="00A6159E">
        <w:rPr>
          <w:rFonts w:eastAsia="Malgun Gothic"/>
          <w:bCs/>
          <w:lang w:eastAsia="ko-KR"/>
        </w:rPr>
        <w:t xml:space="preserve">, </w:t>
      </w:r>
      <w:r w:rsidR="000B40FC">
        <w:rPr>
          <w:rFonts w:eastAsia="Malgun Gothic"/>
          <w:bCs/>
          <w:lang w:eastAsia="ko-KR"/>
        </w:rPr>
        <w:t xml:space="preserve">the most reasonable operation in our view is </w:t>
      </w:r>
      <w:r w:rsidR="00282603" w:rsidRPr="00A6159E">
        <w:t xml:space="preserve">the same precoder </w:t>
      </w:r>
      <w:r w:rsidR="004422DB" w:rsidRPr="00A6159E">
        <w:t>should be</w:t>
      </w:r>
      <w:r w:rsidR="00282603" w:rsidRPr="00A6159E">
        <w:t xml:space="preserve"> applied for </w:t>
      </w:r>
      <w:r w:rsidR="00C976BA" w:rsidRPr="00A6159E">
        <w:t xml:space="preserve">actual TDW within a </w:t>
      </w:r>
      <w:r w:rsidR="00282603" w:rsidRPr="00A6159E">
        <w:t xml:space="preserve">hop of the </w:t>
      </w:r>
      <w:r w:rsidR="00282603" w:rsidRPr="00A6159E">
        <w:rPr>
          <w:rFonts w:eastAsia="Malgun Gothic"/>
          <w:bCs/>
          <w:lang w:eastAsia="ko-KR"/>
        </w:rPr>
        <w:t xml:space="preserve">inter-slot FH for </w:t>
      </w:r>
      <w:r w:rsidR="00282603" w:rsidRPr="00A6159E">
        <w:rPr>
          <w:rFonts w:eastAsia="DengXian"/>
          <w:lang w:eastAsia="zh-CN"/>
        </w:rPr>
        <w:t>PUCCH/PUSCH</w:t>
      </w:r>
      <w:r w:rsidR="007B4D90" w:rsidRPr="00A6159E">
        <w:rPr>
          <w:rFonts w:eastAsia="Malgun Gothic"/>
          <w:bCs/>
          <w:lang w:eastAsia="ko-KR"/>
        </w:rPr>
        <w:t xml:space="preserve"> </w:t>
      </w:r>
      <w:r w:rsidR="00282603" w:rsidRPr="00A6159E">
        <w:rPr>
          <w:rFonts w:eastAsia="Malgun Gothic"/>
          <w:bCs/>
          <w:lang w:eastAsia="ko-KR"/>
        </w:rPr>
        <w:t xml:space="preserve">for </w:t>
      </w:r>
      <w:r w:rsidR="00457A9F" w:rsidRPr="00A6159E">
        <w:rPr>
          <w:rFonts w:eastAsia="Malgun Gothic"/>
          <w:bCs/>
          <w:lang w:eastAsia="ko-KR"/>
        </w:rPr>
        <w:t>joint channel estimation at gNB</w:t>
      </w:r>
      <w:r w:rsidR="00282603" w:rsidRPr="00A6159E">
        <w:rPr>
          <w:rFonts w:eastAsia="Malgun Gothic"/>
          <w:bCs/>
          <w:lang w:eastAsia="ko-KR"/>
        </w:rPr>
        <w:t xml:space="preserve">. </w:t>
      </w:r>
      <w:r w:rsidR="007B4D90" w:rsidRPr="00A6159E">
        <w:rPr>
          <w:rFonts w:eastAsia="DengXian"/>
          <w:lang w:eastAsia="zh-CN"/>
        </w:rPr>
        <w:t xml:space="preserve">This can be achieved by </w:t>
      </w:r>
      <w:r w:rsidR="00AE53EC" w:rsidRPr="00A6159E">
        <w:rPr>
          <w:rFonts w:eastAsia="DengXian"/>
          <w:lang w:eastAsia="zh-CN"/>
        </w:rPr>
        <w:t>a</w:t>
      </w:r>
      <w:r w:rsidR="007B4D90" w:rsidRPr="00A6159E">
        <w:rPr>
          <w:rFonts w:eastAsia="DengXian"/>
          <w:lang w:eastAsia="zh-CN"/>
        </w:rPr>
        <w:t xml:space="preserve"> proper </w:t>
      </w:r>
      <w:r w:rsidR="008731A1" w:rsidRPr="00A6159E">
        <w:rPr>
          <w:rFonts w:eastAsia="DengXian"/>
          <w:lang w:eastAsia="zh-CN"/>
        </w:rPr>
        <w:t xml:space="preserve">respective </w:t>
      </w:r>
      <w:r w:rsidR="007B4D90" w:rsidRPr="00A6159E">
        <w:rPr>
          <w:rFonts w:eastAsia="DengXian"/>
          <w:lang w:eastAsia="zh-CN"/>
        </w:rPr>
        <w:t>configuration</w:t>
      </w:r>
      <w:r w:rsidR="008731A1" w:rsidRPr="00A6159E">
        <w:rPr>
          <w:rFonts w:eastAsia="DengXian"/>
          <w:lang w:eastAsia="zh-CN"/>
        </w:rPr>
        <w:t xml:space="preserve"> of the period</w:t>
      </w:r>
      <w:r w:rsidR="0050040F" w:rsidRPr="00A6159E">
        <w:rPr>
          <w:rFonts w:eastAsia="DengXian"/>
          <w:lang w:eastAsia="zh-CN"/>
        </w:rPr>
        <w:t xml:space="preserve">. </w:t>
      </w:r>
      <w:r w:rsidR="000B40FC">
        <w:rPr>
          <w:rFonts w:eastAsia="DengXian"/>
          <w:lang w:eastAsia="zh-CN"/>
        </w:rPr>
        <w:t xml:space="preserve">If the network thinks the other configurations are reasonable, it is up to the network. </w:t>
      </w:r>
      <w:r w:rsidR="0050040F" w:rsidRPr="00A6159E">
        <w:rPr>
          <w:rFonts w:eastAsia="DengXian"/>
          <w:lang w:eastAsia="zh-CN"/>
        </w:rPr>
        <w:t xml:space="preserve">No additional specification is necessary for the interaction among </w:t>
      </w:r>
      <w:r w:rsidR="0050040F" w:rsidRPr="00A6159E">
        <w:rPr>
          <w:rFonts w:eastAsia="Malgun Gothic"/>
          <w:bCs/>
          <w:lang w:eastAsia="ko-KR"/>
        </w:rPr>
        <w:t>inter-slot FH, precoding cycling, and joint channel estimation.</w:t>
      </w:r>
      <w:r w:rsidR="00BD53AF" w:rsidRPr="00A6159E">
        <w:rPr>
          <w:rFonts w:eastAsia="Malgun Gothic"/>
          <w:bCs/>
          <w:lang w:eastAsia="ko-KR"/>
        </w:rPr>
        <w:t xml:space="preserve"> </w:t>
      </w:r>
      <w:r w:rsidR="007B4D90" w:rsidRPr="00A6159E">
        <w:rPr>
          <w:rFonts w:eastAsia="DengXian"/>
          <w:lang w:eastAsia="zh-CN"/>
        </w:rPr>
        <w:t xml:space="preserve">Therefore, we propose </w:t>
      </w:r>
      <w:r w:rsidR="003B332E" w:rsidRPr="00A6159E">
        <w:rPr>
          <w:rFonts w:eastAsia="DengXian"/>
          <w:lang w:eastAsia="zh-CN"/>
        </w:rPr>
        <w:t xml:space="preserve">the </w:t>
      </w:r>
      <w:r w:rsidR="007B4D90" w:rsidRPr="00A6159E">
        <w:rPr>
          <w:rFonts w:eastAsia="DengXian"/>
          <w:lang w:eastAsia="zh-CN"/>
        </w:rPr>
        <w:t xml:space="preserve">following. </w:t>
      </w:r>
    </w:p>
    <w:p w14:paraId="0346C6FC" w14:textId="6536DB5E" w:rsidR="004C45E1" w:rsidRPr="00A6159E" w:rsidRDefault="00E80901" w:rsidP="00CF7CDC">
      <w:pPr>
        <w:autoSpaceDE w:val="0"/>
        <w:autoSpaceDN w:val="0"/>
        <w:adjustRightInd w:val="0"/>
        <w:snapToGrid w:val="0"/>
        <w:spacing w:after="120" w:line="259" w:lineRule="auto"/>
        <w:rPr>
          <w:b/>
          <w:bCs/>
          <w:lang w:val="en-US" w:eastAsia="ja-JP"/>
        </w:rPr>
      </w:pPr>
      <w:r w:rsidRPr="00A6159E">
        <w:rPr>
          <w:b/>
          <w:bCs/>
          <w:lang w:val="en-US" w:eastAsia="ja-JP"/>
        </w:rPr>
        <w:t xml:space="preserve">Proposal 1: </w:t>
      </w:r>
      <w:r w:rsidR="00E30F91" w:rsidRPr="00A6159E">
        <w:rPr>
          <w:b/>
          <w:bCs/>
          <w:lang w:val="en-US" w:eastAsia="ja-JP"/>
        </w:rPr>
        <w:t>To specify that a</w:t>
      </w:r>
      <w:r w:rsidR="00EA21B6" w:rsidRPr="00A6159E">
        <w:rPr>
          <w:b/>
          <w:bCs/>
          <w:lang w:val="en-US" w:eastAsia="ja-JP"/>
        </w:rPr>
        <w:t xml:space="preserve"> </w:t>
      </w:r>
      <w:r w:rsidR="004C45E1" w:rsidRPr="00A6159E">
        <w:rPr>
          <w:b/>
          <w:bCs/>
          <w:lang w:val="en-US" w:eastAsia="ja-JP"/>
        </w:rPr>
        <w:t xml:space="preserve">UE expects to perform the same </w:t>
      </w:r>
      <w:r w:rsidR="008A319F" w:rsidRPr="00A6159E">
        <w:rPr>
          <w:b/>
          <w:bCs/>
          <w:lang w:val="en-US" w:eastAsia="ja-JP"/>
        </w:rPr>
        <w:t xml:space="preserve">precoder of </w:t>
      </w:r>
      <w:r w:rsidR="004C45E1" w:rsidRPr="00A6159E">
        <w:rPr>
          <w:b/>
          <w:bCs/>
          <w:lang w:val="en-US" w:eastAsia="ja-JP"/>
        </w:rPr>
        <w:t xml:space="preserve">precoding cycling within </w:t>
      </w:r>
      <w:r w:rsidR="00EA21B6" w:rsidRPr="00A6159E">
        <w:rPr>
          <w:b/>
          <w:bCs/>
          <w:lang w:val="en-US" w:eastAsia="ja-JP"/>
        </w:rPr>
        <w:t>an</w:t>
      </w:r>
      <w:r w:rsidR="004C45E1" w:rsidRPr="00A6159E">
        <w:rPr>
          <w:b/>
          <w:bCs/>
          <w:lang w:val="en-US" w:eastAsia="ja-JP"/>
        </w:rPr>
        <w:t xml:space="preserve"> actual TDW</w:t>
      </w:r>
      <w:r w:rsidR="008113A9" w:rsidRPr="00A6159E">
        <w:rPr>
          <w:b/>
          <w:bCs/>
          <w:lang w:val="en-US" w:eastAsia="ja-JP"/>
        </w:rPr>
        <w:t>.</w:t>
      </w:r>
    </w:p>
    <w:p w14:paraId="74D273D2" w14:textId="77777777" w:rsidR="00C532A0" w:rsidRPr="00A6159E" w:rsidRDefault="00C532A0" w:rsidP="00EA21B6">
      <w:pPr>
        <w:autoSpaceDE w:val="0"/>
        <w:autoSpaceDN w:val="0"/>
        <w:adjustRightInd w:val="0"/>
        <w:snapToGrid w:val="0"/>
        <w:spacing w:after="120" w:line="259" w:lineRule="auto"/>
        <w:jc w:val="both"/>
        <w:rPr>
          <w:rFonts w:eastAsiaTheme="minorEastAsia"/>
          <w:bCs/>
          <w:kern w:val="2"/>
          <w:sz w:val="21"/>
          <w:lang w:eastAsia="zh-CN"/>
        </w:rPr>
      </w:pPr>
    </w:p>
    <w:p w14:paraId="038EAEE0" w14:textId="4F1A3DCF" w:rsidR="002C707D" w:rsidRPr="00A6159E" w:rsidRDefault="002C707D" w:rsidP="00E56998">
      <w:pPr>
        <w:tabs>
          <w:tab w:val="num" w:pos="720"/>
        </w:tabs>
        <w:spacing w:before="60" w:after="60"/>
        <w:rPr>
          <w:bCs/>
          <w:lang w:val="en-US" w:eastAsia="ja-JP"/>
        </w:rPr>
      </w:pPr>
    </w:p>
    <w:p w14:paraId="3CC20198" w14:textId="61C9EE94" w:rsidR="004413D1" w:rsidRPr="00A6159E" w:rsidRDefault="00523423" w:rsidP="004413D1">
      <w:pPr>
        <w:pStyle w:val="Heading2"/>
        <w:tabs>
          <w:tab w:val="clear" w:pos="284"/>
          <w:tab w:val="num" w:pos="0"/>
        </w:tabs>
        <w:spacing w:before="60" w:after="60"/>
        <w:ind w:left="0"/>
        <w:rPr>
          <w:rFonts w:ascii="Times New Roman" w:hAnsi="Times New Roman"/>
          <w:lang w:val="en-US" w:eastAsia="ja-JP"/>
        </w:rPr>
      </w:pPr>
      <w:r w:rsidRPr="00A6159E">
        <w:rPr>
          <w:rFonts w:ascii="Times New Roman" w:hAnsi="Times New Roman"/>
          <w:lang w:val="en-US" w:eastAsia="ja-JP"/>
        </w:rPr>
        <w:t>Dynamic and semi-static events</w:t>
      </w:r>
    </w:p>
    <w:p w14:paraId="06ECCA76" w14:textId="06595390" w:rsidR="0016617B" w:rsidRPr="00A6159E" w:rsidRDefault="00192537" w:rsidP="0079103E">
      <w:pPr>
        <w:spacing w:after="0"/>
      </w:pPr>
      <w:r w:rsidRPr="00A6159E">
        <w:rPr>
          <w:iCs/>
          <w:lang w:val="en-US" w:eastAsia="ja-JP"/>
        </w:rPr>
        <w:t>In RAN</w:t>
      </w:r>
      <w:r w:rsidR="0016617B" w:rsidRPr="00A6159E">
        <w:rPr>
          <w:iCs/>
          <w:lang w:val="en-US" w:eastAsia="ja-JP"/>
        </w:rPr>
        <w:t>#</w:t>
      </w:r>
      <w:r w:rsidR="0016617B" w:rsidRPr="00A6159E">
        <w:t>107bis-e and RAN1#10</w:t>
      </w:r>
      <w:r w:rsidR="00596292" w:rsidRPr="00A6159E">
        <w:t>8-e</w:t>
      </w:r>
      <w:r w:rsidR="0016617B" w:rsidRPr="00A6159E">
        <w:t xml:space="preserve"> meeting</w:t>
      </w:r>
      <w:r w:rsidR="00596292" w:rsidRPr="00A6159E">
        <w:t>s</w:t>
      </w:r>
      <w:r w:rsidR="0016617B" w:rsidRPr="00A6159E">
        <w:t xml:space="preserve">, the following two cases </w:t>
      </w:r>
      <w:r w:rsidR="00596292" w:rsidRPr="00A6159E">
        <w:t>have been</w:t>
      </w:r>
      <w:r w:rsidR="0016617B" w:rsidRPr="00A6159E">
        <w:t xml:space="preserve"> discussed</w:t>
      </w:r>
      <w:r w:rsidR="00A96653" w:rsidRPr="00A6159E">
        <w:t xml:space="preserve"> in order to clarify </w:t>
      </w:r>
      <w:r w:rsidR="00420582" w:rsidRPr="00A6159E">
        <w:t xml:space="preserve">UE </w:t>
      </w:r>
      <w:r w:rsidR="00726FAA" w:rsidRPr="00A6159E">
        <w:t>behaviour as</w:t>
      </w:r>
      <w:r w:rsidR="00EE56F3" w:rsidRPr="00A6159E">
        <w:t xml:space="preserve"> </w:t>
      </w:r>
      <w:r w:rsidR="00B804ED" w:rsidRPr="00A6159E">
        <w:t>follows</w:t>
      </w:r>
    </w:p>
    <w:p w14:paraId="451FD32E" w14:textId="77777777" w:rsidR="0016617B" w:rsidRPr="00A6159E" w:rsidRDefault="0016617B" w:rsidP="00793775">
      <w:pPr>
        <w:pStyle w:val="BodyText"/>
        <w:numPr>
          <w:ilvl w:val="0"/>
          <w:numId w:val="11"/>
        </w:numPr>
        <w:spacing w:after="0"/>
        <w:jc w:val="both"/>
        <w:rPr>
          <w:rFonts w:eastAsia="SimSun"/>
          <w:lang w:eastAsia="zh-CN"/>
        </w:rPr>
      </w:pPr>
      <w:r w:rsidRPr="00A6159E">
        <w:rPr>
          <w:rFonts w:eastAsia="SimSun"/>
          <w:lang w:eastAsia="zh-CN"/>
        </w:rPr>
        <w:t>Case 1: A semi-static event is triggered after one or multiple dynamic events. Whether a new actual TDW is created after the semi-static event?</w:t>
      </w:r>
    </w:p>
    <w:p w14:paraId="70F55C08" w14:textId="77777777" w:rsidR="0016617B" w:rsidRPr="00A6159E" w:rsidRDefault="0016617B" w:rsidP="00793775">
      <w:pPr>
        <w:pStyle w:val="BodyText"/>
        <w:numPr>
          <w:ilvl w:val="0"/>
          <w:numId w:val="11"/>
        </w:numPr>
        <w:spacing w:after="0"/>
        <w:jc w:val="both"/>
        <w:rPr>
          <w:rFonts w:eastAsia="SimSun"/>
          <w:lang w:eastAsia="zh-CN"/>
        </w:rPr>
      </w:pPr>
      <w:r w:rsidRPr="00A6159E">
        <w:rPr>
          <w:rFonts w:eastAsia="SimSun"/>
          <w:lang w:eastAsia="zh-CN"/>
        </w:rPr>
        <w:t>Case 2: A semi-static event overlaps with a dynamic event. Whether a new actual TDW is created after the semi-static event?</w:t>
      </w:r>
    </w:p>
    <w:p w14:paraId="6099874F" w14:textId="789295A4" w:rsidR="00F83B90" w:rsidRPr="00A6159E" w:rsidRDefault="00F83B90" w:rsidP="00A4653D">
      <w:pPr>
        <w:spacing w:before="120" w:after="120"/>
        <w:rPr>
          <w:rFonts w:eastAsia="SimSun"/>
          <w:szCs w:val="21"/>
        </w:rPr>
      </w:pPr>
      <w:r w:rsidRPr="00A6159E">
        <w:rPr>
          <w:rFonts w:eastAsia="SimSun"/>
          <w:szCs w:val="21"/>
        </w:rPr>
        <w:t xml:space="preserve">We originally think that a new actual TDW is created in both </w:t>
      </w:r>
      <w:r w:rsidR="00B81715" w:rsidRPr="00A6159E">
        <w:rPr>
          <w:rFonts w:eastAsia="SimSun"/>
          <w:szCs w:val="21"/>
        </w:rPr>
        <w:t>C</w:t>
      </w:r>
      <w:r w:rsidRPr="00A6159E">
        <w:rPr>
          <w:rFonts w:eastAsia="SimSun"/>
          <w:szCs w:val="21"/>
        </w:rPr>
        <w:t xml:space="preserve">ases 1 and 2 because UE is mandatory to support restarting DM-RS bundling due to semi-static event as shown in the following agreement. </w:t>
      </w:r>
    </w:p>
    <w:tbl>
      <w:tblPr>
        <w:tblStyle w:val="TableGrid"/>
        <w:tblW w:w="0" w:type="auto"/>
        <w:tblLook w:val="04A0" w:firstRow="1" w:lastRow="0" w:firstColumn="1" w:lastColumn="0" w:noHBand="0" w:noVBand="1"/>
      </w:tblPr>
      <w:tblGrid>
        <w:gridCol w:w="9837"/>
      </w:tblGrid>
      <w:tr w:rsidR="00F83B90" w:rsidRPr="00A6159E" w14:paraId="6A52E856" w14:textId="77777777" w:rsidTr="00F4095B">
        <w:tc>
          <w:tcPr>
            <w:tcW w:w="9837" w:type="dxa"/>
          </w:tcPr>
          <w:p w14:paraId="7CE8B8EA" w14:textId="5334CBCC" w:rsidR="00F83B90" w:rsidRPr="00A6159E" w:rsidRDefault="00F83B90" w:rsidP="00F4095B">
            <w:pPr>
              <w:spacing w:after="0"/>
              <w:rPr>
                <w:rFonts w:eastAsia="Batang"/>
                <w:b/>
                <w:szCs w:val="21"/>
              </w:rPr>
            </w:pPr>
            <w:r w:rsidRPr="00A6159E">
              <w:rPr>
                <w:rFonts w:eastAsia="Batang"/>
                <w:b/>
                <w:szCs w:val="21"/>
                <w:highlight w:val="green"/>
              </w:rPr>
              <w:t>Agreement</w:t>
            </w:r>
            <w:r w:rsidRPr="00A6159E">
              <w:rPr>
                <w:rFonts w:eastAsia="Batang"/>
                <w:b/>
                <w:szCs w:val="21"/>
              </w:rPr>
              <w:t>:</w:t>
            </w:r>
            <w:r w:rsidR="00471BDE" w:rsidRPr="00A6159E">
              <w:rPr>
                <w:rFonts w:eastAsia="Batang"/>
                <w:b/>
                <w:szCs w:val="21"/>
              </w:rPr>
              <w:t xml:space="preserve"> (RAN1#10</w:t>
            </w:r>
            <w:r w:rsidR="004534B8" w:rsidRPr="00A6159E">
              <w:rPr>
                <w:rFonts w:eastAsia="Batang"/>
                <w:b/>
                <w:szCs w:val="21"/>
              </w:rPr>
              <w:t>7e)</w:t>
            </w:r>
          </w:p>
          <w:p w14:paraId="070AD356" w14:textId="77777777" w:rsidR="00F83B90" w:rsidRPr="00A6159E" w:rsidRDefault="00F83B90" w:rsidP="00793775">
            <w:pPr>
              <w:pStyle w:val="ListParagraph"/>
              <w:numPr>
                <w:ilvl w:val="0"/>
                <w:numId w:val="10"/>
              </w:numPr>
              <w:autoSpaceDE w:val="0"/>
              <w:autoSpaceDN w:val="0"/>
              <w:adjustRightInd w:val="0"/>
              <w:snapToGrid w:val="0"/>
              <w:spacing w:after="0"/>
              <w:ind w:leftChars="0"/>
              <w:rPr>
                <w:bCs/>
                <w:sz w:val="21"/>
                <w:szCs w:val="21"/>
              </w:rPr>
            </w:pPr>
            <w:r w:rsidRPr="00A6159E">
              <w:rPr>
                <w:bCs/>
                <w:sz w:val="21"/>
                <w:szCs w:val="21"/>
              </w:rPr>
              <w:t>If DM-RS bundling is supported, UE is mandatory to support restarting DM-RS bundling due to semi-static events. UE capability of restarting DMRS bundling is applied only to dynamic events.</w:t>
            </w:r>
          </w:p>
          <w:p w14:paraId="52641FFB" w14:textId="77777777" w:rsidR="00471BDE" w:rsidRPr="00A6159E" w:rsidRDefault="00F83B90" w:rsidP="00793775">
            <w:pPr>
              <w:pStyle w:val="ListParagraph"/>
              <w:numPr>
                <w:ilvl w:val="1"/>
                <w:numId w:val="12"/>
              </w:numPr>
              <w:autoSpaceDE w:val="0"/>
              <w:autoSpaceDN w:val="0"/>
              <w:adjustRightInd w:val="0"/>
              <w:snapToGrid w:val="0"/>
              <w:spacing w:after="0"/>
              <w:ind w:leftChars="0"/>
              <w:jc w:val="both"/>
              <w:rPr>
                <w:color w:val="000000"/>
                <w:sz w:val="21"/>
                <w:szCs w:val="21"/>
              </w:rPr>
            </w:pPr>
            <w:r w:rsidRPr="00A6159E">
              <w:rPr>
                <w:color w:val="000000"/>
                <w:sz w:val="21"/>
                <w:szCs w:val="21"/>
              </w:rPr>
              <w:t>A</w:t>
            </w:r>
            <w:r w:rsidRPr="00A6159E">
              <w:rPr>
                <w:bCs/>
                <w:color w:val="000000"/>
                <w:sz w:val="21"/>
                <w:szCs w:val="21"/>
              </w:rPr>
              <w:t>n event is regarded as a dynamic event if it is triggered by a DCI or MAC-CE, otherwise it is regarded as a semi-static event.</w:t>
            </w:r>
          </w:p>
          <w:p w14:paraId="308E9E12" w14:textId="0A6150C4" w:rsidR="00F83B90" w:rsidRPr="00A6159E" w:rsidRDefault="00F83B90" w:rsidP="00793775">
            <w:pPr>
              <w:pStyle w:val="ListParagraph"/>
              <w:numPr>
                <w:ilvl w:val="1"/>
                <w:numId w:val="12"/>
              </w:numPr>
              <w:autoSpaceDE w:val="0"/>
              <w:autoSpaceDN w:val="0"/>
              <w:adjustRightInd w:val="0"/>
              <w:snapToGrid w:val="0"/>
              <w:spacing w:after="0"/>
              <w:ind w:leftChars="0"/>
              <w:jc w:val="both"/>
              <w:rPr>
                <w:color w:val="000000"/>
                <w:sz w:val="21"/>
                <w:szCs w:val="21"/>
              </w:rPr>
            </w:pPr>
            <w:r w:rsidRPr="00A6159E">
              <w:rPr>
                <w:rFonts w:eastAsia="DengXian"/>
                <w:bCs/>
                <w:color w:val="000000"/>
                <w:sz w:val="21"/>
                <w:szCs w:val="21"/>
                <w:lang w:eastAsia="zh-CN"/>
              </w:rPr>
              <w:t xml:space="preserve">Note: At least </w:t>
            </w:r>
            <w:r w:rsidRPr="00A6159E">
              <w:rPr>
                <w:bCs/>
                <w:color w:val="000000"/>
                <w:sz w:val="21"/>
                <w:szCs w:val="21"/>
              </w:rPr>
              <w:t>frequency hopping event is considered as semi-static event.</w:t>
            </w:r>
          </w:p>
        </w:tc>
      </w:tr>
    </w:tbl>
    <w:p w14:paraId="226C50BB" w14:textId="01C31171" w:rsidR="00A0240F" w:rsidRPr="00A6159E" w:rsidRDefault="00BB0802" w:rsidP="00714775">
      <w:pPr>
        <w:spacing w:before="120" w:after="120"/>
        <w:rPr>
          <w:rFonts w:eastAsia="SimSun"/>
          <w:szCs w:val="21"/>
        </w:rPr>
      </w:pPr>
      <w:r w:rsidRPr="00A6159E">
        <w:rPr>
          <w:rFonts w:eastAsia="SimSun"/>
          <w:szCs w:val="21"/>
        </w:rPr>
        <w:t>In addition, t</w:t>
      </w:r>
      <w:r w:rsidR="004534B8" w:rsidRPr="00A6159E">
        <w:rPr>
          <w:rFonts w:eastAsia="SimSun"/>
          <w:szCs w:val="21"/>
        </w:rPr>
        <w:t>he above agreement in RAN1#107</w:t>
      </w:r>
      <w:r w:rsidR="00FB184B" w:rsidRPr="00A6159E">
        <w:rPr>
          <w:rFonts w:eastAsia="SimSun"/>
          <w:szCs w:val="21"/>
        </w:rPr>
        <w:t>-</w:t>
      </w:r>
      <w:r w:rsidR="004534B8" w:rsidRPr="00A6159E">
        <w:rPr>
          <w:rFonts w:eastAsia="SimSun"/>
          <w:szCs w:val="21"/>
        </w:rPr>
        <w:t xml:space="preserve">e </w:t>
      </w:r>
      <w:r w:rsidR="000C641A">
        <w:rPr>
          <w:rFonts w:eastAsia="SimSun"/>
          <w:szCs w:val="21"/>
        </w:rPr>
        <w:t>was</w:t>
      </w:r>
      <w:r w:rsidR="004534B8" w:rsidRPr="00A6159E">
        <w:rPr>
          <w:rFonts w:eastAsia="SimSun"/>
          <w:szCs w:val="21"/>
        </w:rPr>
        <w:t xml:space="preserve"> captured </w:t>
      </w:r>
      <w:r w:rsidR="008A3B7D" w:rsidRPr="00A6159E">
        <w:rPr>
          <w:rFonts w:eastAsia="SimSun"/>
          <w:szCs w:val="21"/>
        </w:rPr>
        <w:t>(</w:t>
      </w:r>
      <w:r w:rsidR="004534B8" w:rsidRPr="00A6159E">
        <w:rPr>
          <w:rFonts w:eastAsia="SimSun"/>
          <w:szCs w:val="21"/>
        </w:rPr>
        <w:t>highlighted</w:t>
      </w:r>
      <w:r w:rsidR="008A60B3">
        <w:rPr>
          <w:rFonts w:eastAsia="SimSun"/>
          <w:szCs w:val="21"/>
        </w:rPr>
        <w:t xml:space="preserve"> in yellow</w:t>
      </w:r>
      <w:r w:rsidR="004534B8" w:rsidRPr="00A6159E">
        <w:rPr>
          <w:rFonts w:eastAsia="SimSun"/>
          <w:szCs w:val="21"/>
        </w:rPr>
        <w:t xml:space="preserve"> part</w:t>
      </w:r>
      <w:r w:rsidR="008A3B7D" w:rsidRPr="00A6159E">
        <w:rPr>
          <w:rFonts w:eastAsia="SimSun"/>
          <w:szCs w:val="21"/>
        </w:rPr>
        <w:t>)</w:t>
      </w:r>
      <w:r w:rsidR="004534B8" w:rsidRPr="00A6159E">
        <w:rPr>
          <w:rFonts w:eastAsia="SimSun"/>
          <w:szCs w:val="21"/>
        </w:rPr>
        <w:t xml:space="preserve"> </w:t>
      </w:r>
      <w:r w:rsidR="000C641A">
        <w:rPr>
          <w:rFonts w:eastAsia="SimSun"/>
          <w:szCs w:val="21"/>
        </w:rPr>
        <w:t>in</w:t>
      </w:r>
      <w:r w:rsidR="004534B8" w:rsidRPr="00A6159E">
        <w:rPr>
          <w:rFonts w:eastAsia="SimSun"/>
          <w:szCs w:val="21"/>
        </w:rPr>
        <w:t xml:space="preserve"> Clause 6.1.7 </w:t>
      </w:r>
      <w:r w:rsidR="000C641A">
        <w:rPr>
          <w:rFonts w:eastAsia="SimSun"/>
          <w:szCs w:val="21"/>
        </w:rPr>
        <w:t>of</w:t>
      </w:r>
      <w:r w:rsidR="004534B8" w:rsidRPr="00A6159E">
        <w:rPr>
          <w:rFonts w:eastAsia="SimSun"/>
          <w:szCs w:val="21"/>
        </w:rPr>
        <w:t xml:space="preserve"> TS 38.21</w:t>
      </w:r>
      <w:r w:rsidRPr="00A6159E">
        <w:rPr>
          <w:rFonts w:eastAsia="SimSun"/>
          <w:szCs w:val="21"/>
        </w:rPr>
        <w:t>4</w:t>
      </w:r>
      <w:r w:rsidR="004534B8" w:rsidRPr="00A6159E">
        <w:rPr>
          <w:rFonts w:eastAsia="SimSun"/>
          <w:szCs w:val="21"/>
        </w:rPr>
        <w:t>.</w:t>
      </w:r>
    </w:p>
    <w:tbl>
      <w:tblPr>
        <w:tblStyle w:val="TableGrid"/>
        <w:tblW w:w="0" w:type="auto"/>
        <w:tblLook w:val="04A0" w:firstRow="1" w:lastRow="0" w:firstColumn="1" w:lastColumn="0" w:noHBand="0" w:noVBand="1"/>
      </w:tblPr>
      <w:tblGrid>
        <w:gridCol w:w="9837"/>
      </w:tblGrid>
      <w:tr w:rsidR="003F2D40" w:rsidRPr="00A6159E" w14:paraId="33698717" w14:textId="77777777" w:rsidTr="003F2D40">
        <w:tc>
          <w:tcPr>
            <w:tcW w:w="9837" w:type="dxa"/>
          </w:tcPr>
          <w:p w14:paraId="40C0ADBB" w14:textId="666CA2B5" w:rsidR="00A75C5E" w:rsidRPr="00A6159E" w:rsidRDefault="00A75C5E" w:rsidP="00A75C5E">
            <w:pPr>
              <w:spacing w:after="120"/>
              <w:rPr>
                <w:b/>
                <w:bCs/>
                <w:lang w:val="en-US"/>
              </w:rPr>
            </w:pPr>
            <w:r w:rsidRPr="00A6159E">
              <w:rPr>
                <w:rFonts w:eastAsia="SimSun"/>
                <w:b/>
                <w:bCs/>
                <w:szCs w:val="21"/>
              </w:rPr>
              <w:t xml:space="preserve">6.1.7 </w:t>
            </w:r>
            <w:r w:rsidRPr="00A6159E">
              <w:rPr>
                <w:rStyle w:val="fontstyle01"/>
                <w:rFonts w:ascii="Times New Roman" w:hAnsi="Times New Roman"/>
                <w:b/>
                <w:bCs/>
              </w:rPr>
              <w:t>UE procedure for determining time domain windows for bundling DM-RS</w:t>
            </w:r>
          </w:p>
          <w:p w14:paraId="178D5C5C" w14:textId="14857153" w:rsidR="003F2D40" w:rsidRPr="00A6159E" w:rsidRDefault="00167163" w:rsidP="00167163">
            <w:pPr>
              <w:spacing w:after="120"/>
              <w:jc w:val="center"/>
              <w:rPr>
                <w:rFonts w:eastAsia="SimSun"/>
                <w:szCs w:val="21"/>
              </w:rPr>
            </w:pPr>
            <w:r w:rsidRPr="00A6159E">
              <w:rPr>
                <w:rFonts w:eastAsia="SimSun"/>
                <w:szCs w:val="21"/>
              </w:rPr>
              <w:t>&lt;omitted&gt;</w:t>
            </w:r>
          </w:p>
          <w:p w14:paraId="5CD56FB3" w14:textId="77777777" w:rsidR="003F2D40" w:rsidRPr="00A6159E" w:rsidRDefault="003F2D40" w:rsidP="00B11F73">
            <w:pPr>
              <w:spacing w:after="120"/>
              <w:rPr>
                <w:color w:val="000000"/>
              </w:rPr>
            </w:pPr>
            <w:r w:rsidRPr="00A6159E">
              <w:rPr>
                <w:color w:val="000000"/>
                <w:highlight w:val="yellow"/>
              </w:rPr>
              <w:t>The UE shall maintain power consistency and phase continuity within an actual TDW</w:t>
            </w:r>
            <w:r w:rsidRPr="00A6159E">
              <w:rPr>
                <w:color w:val="000000"/>
              </w:rPr>
              <w:t xml:space="preserve">,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w:t>
            </w:r>
            <w:r w:rsidRPr="00A6159E">
              <w:rPr>
                <w:color w:val="000000"/>
                <w:highlight w:val="yellow"/>
              </w:rPr>
              <w:t>or in response to any event not triggered by DCI or MAC-CE</w:t>
            </w:r>
            <w:r w:rsidRPr="00A6159E">
              <w:rPr>
                <w:color w:val="000000"/>
              </w:rPr>
              <w:t xml:space="preserve">. </w:t>
            </w:r>
            <w:r w:rsidRPr="00A6159E">
              <w:rPr>
                <w:color w:val="000000"/>
                <w:highlight w:val="yellow"/>
              </w:rPr>
              <w:t>The UE maintains power consistency and phase continuity within an actual TDW</w:t>
            </w:r>
            <w:r w:rsidRPr="00A6159E">
              <w:rPr>
                <w:color w:val="000000"/>
              </w:rPr>
              <w:t xml:space="preserve">, across PUSCH transmissions of PUSCH repetition Type A scheduled by DCI format 0_1 or 0_2, or PUSCH repetition Type A with a configured grant, or PUSCH repetition type B or TB processing over multiple slots, or across PUCCH transmissions of PUCCH repetition, </w:t>
            </w:r>
            <w:r w:rsidRPr="00A6159E">
              <w:rPr>
                <w:color w:val="000000"/>
                <w:highlight w:val="yellow"/>
              </w:rPr>
              <w:t>in case the actual TDW is created in response to an event triggered by DCI other than frequency hopping or by MAC-CE, subject to UE capability</w:t>
            </w:r>
            <w:r w:rsidRPr="00A6159E">
              <w:rPr>
                <w:color w:val="000000"/>
              </w:rPr>
              <w:t>.</w:t>
            </w:r>
          </w:p>
          <w:p w14:paraId="5FBB66F4" w14:textId="5F5CC484" w:rsidR="00167163" w:rsidRPr="00A6159E" w:rsidRDefault="00167163" w:rsidP="00167163">
            <w:pPr>
              <w:spacing w:after="120"/>
              <w:jc w:val="center"/>
              <w:rPr>
                <w:rFonts w:eastAsia="SimSun"/>
                <w:szCs w:val="21"/>
              </w:rPr>
            </w:pPr>
            <w:r w:rsidRPr="00A6159E">
              <w:rPr>
                <w:color w:val="000000"/>
              </w:rPr>
              <w:t>&lt;omitted&gt;</w:t>
            </w:r>
          </w:p>
        </w:tc>
      </w:tr>
    </w:tbl>
    <w:p w14:paraId="62C96A9A" w14:textId="433FF84F" w:rsidR="003F2D40" w:rsidRPr="00A6159E" w:rsidRDefault="007451F2" w:rsidP="00714775">
      <w:pPr>
        <w:spacing w:before="120" w:after="120"/>
        <w:rPr>
          <w:rFonts w:eastAsia="SimSun"/>
          <w:szCs w:val="21"/>
        </w:rPr>
      </w:pPr>
      <w:r w:rsidRPr="00A6159E">
        <w:rPr>
          <w:rFonts w:eastAsia="SimSun"/>
          <w:szCs w:val="21"/>
        </w:rPr>
        <w:t xml:space="preserve">However, </w:t>
      </w:r>
      <w:r w:rsidR="001E664E" w:rsidRPr="00A6159E">
        <w:rPr>
          <w:rFonts w:eastAsia="SimSun"/>
          <w:szCs w:val="21"/>
        </w:rPr>
        <w:t xml:space="preserve">in RAN1#109-e, </w:t>
      </w:r>
      <w:r w:rsidR="00B37D82" w:rsidRPr="00A6159E">
        <w:rPr>
          <w:rFonts w:eastAsia="SimSun"/>
          <w:szCs w:val="21"/>
        </w:rPr>
        <w:t>a few companies</w:t>
      </w:r>
      <w:r w:rsidR="00226CA8" w:rsidRPr="00A6159E">
        <w:rPr>
          <w:rFonts w:eastAsia="SimSun"/>
          <w:szCs w:val="21"/>
        </w:rPr>
        <w:t xml:space="preserve"> have</w:t>
      </w:r>
      <w:r w:rsidR="00B37D82" w:rsidRPr="00A6159E">
        <w:rPr>
          <w:rFonts w:eastAsia="SimSun"/>
          <w:szCs w:val="21"/>
        </w:rPr>
        <w:t xml:space="preserve"> </w:t>
      </w:r>
      <w:r w:rsidR="001E664E" w:rsidRPr="00A6159E">
        <w:rPr>
          <w:rFonts w:eastAsia="SimSun"/>
          <w:szCs w:val="21"/>
        </w:rPr>
        <w:t xml:space="preserve">still proposed </w:t>
      </w:r>
      <w:r w:rsidR="00226CA8" w:rsidRPr="00A6159E">
        <w:rPr>
          <w:rFonts w:eastAsia="SimSun"/>
          <w:szCs w:val="21"/>
        </w:rPr>
        <w:t xml:space="preserve">to further clarify UE behaviour in Cases 1 and 2 by </w:t>
      </w:r>
      <w:r w:rsidR="00213812" w:rsidRPr="00A6159E">
        <w:rPr>
          <w:rFonts w:eastAsia="SimSun"/>
          <w:szCs w:val="21"/>
        </w:rPr>
        <w:t xml:space="preserve">providing </w:t>
      </w:r>
      <w:r w:rsidR="006A1E0F" w:rsidRPr="00A6159E">
        <w:rPr>
          <w:rFonts w:eastAsia="SimSun"/>
          <w:szCs w:val="21"/>
        </w:rPr>
        <w:t>three UE capabilities as shown in the following proposal</w:t>
      </w:r>
      <w:r w:rsidR="00946742">
        <w:rPr>
          <w:rFonts w:eastAsia="SimSun"/>
          <w:szCs w:val="21"/>
        </w:rPr>
        <w:t xml:space="preserve"> [2]</w:t>
      </w:r>
      <w:r w:rsidR="00DA225A" w:rsidRPr="00A6159E">
        <w:rPr>
          <w:rFonts w:eastAsia="SimSun"/>
          <w:szCs w:val="21"/>
        </w:rPr>
        <w:t>.</w:t>
      </w:r>
    </w:p>
    <w:tbl>
      <w:tblPr>
        <w:tblStyle w:val="TableGrid"/>
        <w:tblW w:w="0" w:type="auto"/>
        <w:tblLook w:val="04A0" w:firstRow="1" w:lastRow="0" w:firstColumn="1" w:lastColumn="0" w:noHBand="0" w:noVBand="1"/>
      </w:tblPr>
      <w:tblGrid>
        <w:gridCol w:w="9837"/>
      </w:tblGrid>
      <w:tr w:rsidR="00FD0C6D" w:rsidRPr="00A6159E" w14:paraId="36BD402D" w14:textId="77777777" w:rsidTr="00FD0C6D">
        <w:tc>
          <w:tcPr>
            <w:tcW w:w="9837" w:type="dxa"/>
          </w:tcPr>
          <w:p w14:paraId="1553C8FB" w14:textId="77777777" w:rsidR="00FD0C6D" w:rsidRPr="00A6159E" w:rsidRDefault="00FD0C6D" w:rsidP="00FD0C6D">
            <w:pPr>
              <w:snapToGrid w:val="0"/>
              <w:spacing w:after="0"/>
              <w:rPr>
                <w:szCs w:val="21"/>
              </w:rPr>
            </w:pPr>
            <w:r w:rsidRPr="00A6159E">
              <w:rPr>
                <w:b/>
                <w:szCs w:val="21"/>
                <w:highlight w:val="yellow"/>
              </w:rPr>
              <w:t>Proposal 3-v5:</w:t>
            </w:r>
          </w:p>
          <w:p w14:paraId="4A51F55D" w14:textId="77777777" w:rsidR="00FD0C6D" w:rsidRPr="00A6159E" w:rsidRDefault="00FD0C6D" w:rsidP="00793775">
            <w:pPr>
              <w:pStyle w:val="ListParagraph"/>
              <w:numPr>
                <w:ilvl w:val="0"/>
                <w:numId w:val="13"/>
              </w:numPr>
              <w:autoSpaceDE w:val="0"/>
              <w:autoSpaceDN w:val="0"/>
              <w:adjustRightInd w:val="0"/>
              <w:snapToGrid w:val="0"/>
              <w:spacing w:after="0"/>
              <w:ind w:leftChars="0"/>
              <w:contextualSpacing/>
              <w:jc w:val="both"/>
              <w:rPr>
                <w:szCs w:val="21"/>
              </w:rPr>
            </w:pPr>
            <w:r w:rsidRPr="00A6159E">
              <w:rPr>
                <w:szCs w:val="21"/>
              </w:rPr>
              <w:t xml:space="preserve">For UE not capable of restarting DMRS bundling in response to dynamic events subject to FG-4g, </w:t>
            </w:r>
          </w:p>
          <w:p w14:paraId="453EC2C2" w14:textId="77777777" w:rsidR="00FD0C6D" w:rsidRPr="00A6159E" w:rsidRDefault="00FD0C6D" w:rsidP="00793775">
            <w:pPr>
              <w:pStyle w:val="ListParagraph"/>
              <w:numPr>
                <w:ilvl w:val="1"/>
                <w:numId w:val="13"/>
              </w:numPr>
              <w:autoSpaceDE w:val="0"/>
              <w:autoSpaceDN w:val="0"/>
              <w:adjustRightInd w:val="0"/>
              <w:snapToGrid w:val="0"/>
              <w:spacing w:after="0"/>
              <w:ind w:leftChars="0"/>
              <w:contextualSpacing/>
              <w:jc w:val="both"/>
              <w:rPr>
                <w:szCs w:val="21"/>
              </w:rPr>
            </w:pPr>
            <w:r w:rsidRPr="00A6159E">
              <w:rPr>
                <w:szCs w:val="21"/>
              </w:rPr>
              <w:t xml:space="preserve">UE is able to restart DMRS bundling after a semi-static </w:t>
            </w:r>
            <w:proofErr w:type="gramStart"/>
            <w:r w:rsidRPr="00A6159E">
              <w:rPr>
                <w:szCs w:val="21"/>
              </w:rPr>
              <w:t>event, if</w:t>
            </w:r>
            <w:proofErr w:type="gramEnd"/>
            <w:r w:rsidRPr="00A6159E">
              <w:rPr>
                <w:szCs w:val="21"/>
              </w:rPr>
              <w:t xml:space="preserve"> there are no precedent dynamic events and no overlapping dynamic events with the semi-static event within the nominal TDW. </w:t>
            </w:r>
          </w:p>
          <w:p w14:paraId="13C25B61" w14:textId="7351BEA6" w:rsidR="00FD0C6D" w:rsidRPr="00A6159E" w:rsidRDefault="00FD0C6D" w:rsidP="00793775">
            <w:pPr>
              <w:pStyle w:val="ListParagraph"/>
              <w:numPr>
                <w:ilvl w:val="1"/>
                <w:numId w:val="13"/>
              </w:numPr>
              <w:autoSpaceDE w:val="0"/>
              <w:autoSpaceDN w:val="0"/>
              <w:adjustRightInd w:val="0"/>
              <w:snapToGrid w:val="0"/>
              <w:spacing w:after="0"/>
              <w:ind w:leftChars="0"/>
              <w:contextualSpacing/>
              <w:jc w:val="both"/>
              <w:rPr>
                <w:szCs w:val="21"/>
              </w:rPr>
            </w:pPr>
            <w:proofErr w:type="gramStart"/>
            <w:r w:rsidRPr="00A6159E">
              <w:rPr>
                <w:szCs w:val="21"/>
              </w:rPr>
              <w:t>It’s</w:t>
            </w:r>
            <w:proofErr w:type="gramEnd"/>
            <w:r w:rsidRPr="00A6159E">
              <w:rPr>
                <w:szCs w:val="21"/>
              </w:rPr>
              <w:t xml:space="preserve"> subject to UE capability whether UE can </w:t>
            </w:r>
            <w:r w:rsidR="0018150C" w:rsidRPr="00A6159E">
              <w:rPr>
                <w:szCs w:val="21"/>
              </w:rPr>
              <w:t>restart</w:t>
            </w:r>
            <w:r w:rsidRPr="00A6159E">
              <w:rPr>
                <w:szCs w:val="21"/>
              </w:rPr>
              <w:t xml:space="preserve"> DMRS bundling after a semi-static event, if there are precedent dynamic events or overlapping dynamic events with the semi-static event within the nominal TDW. </w:t>
            </w:r>
          </w:p>
          <w:p w14:paraId="223855FB" w14:textId="77777777" w:rsidR="00FD0C6D" w:rsidRPr="00A6159E" w:rsidRDefault="00FD0C6D" w:rsidP="00793775">
            <w:pPr>
              <w:pStyle w:val="ListParagraph"/>
              <w:numPr>
                <w:ilvl w:val="2"/>
                <w:numId w:val="14"/>
              </w:numPr>
              <w:autoSpaceDE w:val="0"/>
              <w:autoSpaceDN w:val="0"/>
              <w:adjustRightInd w:val="0"/>
              <w:snapToGrid w:val="0"/>
              <w:spacing w:after="0"/>
              <w:ind w:leftChars="0"/>
              <w:contextualSpacing/>
              <w:jc w:val="both"/>
              <w:rPr>
                <w:szCs w:val="21"/>
              </w:rPr>
            </w:pPr>
            <w:r w:rsidRPr="00A6159E">
              <w:rPr>
                <w:szCs w:val="21"/>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66474B6F" w14:textId="77777777" w:rsidR="00FD0C6D" w:rsidRPr="00A6159E" w:rsidRDefault="00FD0C6D" w:rsidP="00793775">
            <w:pPr>
              <w:pStyle w:val="ListParagraph"/>
              <w:numPr>
                <w:ilvl w:val="2"/>
                <w:numId w:val="14"/>
              </w:numPr>
              <w:autoSpaceDE w:val="0"/>
              <w:autoSpaceDN w:val="0"/>
              <w:adjustRightInd w:val="0"/>
              <w:snapToGrid w:val="0"/>
              <w:spacing w:after="0"/>
              <w:ind w:leftChars="0"/>
              <w:contextualSpacing/>
              <w:jc w:val="both"/>
              <w:rPr>
                <w:szCs w:val="21"/>
              </w:rPr>
            </w:pPr>
            <w:r w:rsidRPr="00A6159E">
              <w:rPr>
                <w:szCs w:val="21"/>
              </w:rPr>
              <w:t>UE Cap 1: UE is always able to restart DMRS bundling after semi-static events. In case a dynamic event occurs during a nominal TDW, UE does not restart DMRS bundling until the next semi-static event (if any) before the end of the nominal TDW, and UE restarts DMRS bundling after the semi-static event.</w:t>
            </w:r>
          </w:p>
          <w:p w14:paraId="5825C594" w14:textId="77777777" w:rsidR="00FD0C6D" w:rsidRPr="00A6159E" w:rsidRDefault="00FD0C6D" w:rsidP="00793775">
            <w:pPr>
              <w:pStyle w:val="ListParagraph"/>
              <w:numPr>
                <w:ilvl w:val="0"/>
                <w:numId w:val="13"/>
              </w:numPr>
              <w:autoSpaceDE w:val="0"/>
              <w:autoSpaceDN w:val="0"/>
              <w:adjustRightInd w:val="0"/>
              <w:snapToGrid w:val="0"/>
              <w:spacing w:after="0"/>
              <w:ind w:leftChars="0"/>
              <w:contextualSpacing/>
              <w:jc w:val="both"/>
              <w:rPr>
                <w:szCs w:val="21"/>
              </w:rPr>
            </w:pPr>
            <w:r w:rsidRPr="00A6159E">
              <w:rPr>
                <w:szCs w:val="21"/>
              </w:rPr>
              <w:t xml:space="preserve">For UE capable of restarting DM-RS bundling in response to dynamic events subject to FG-4g, </w:t>
            </w:r>
          </w:p>
          <w:p w14:paraId="3259B68E" w14:textId="5F3DC2FC" w:rsidR="00FD0C6D" w:rsidRPr="00A6159E" w:rsidRDefault="00FD0C6D" w:rsidP="00793775">
            <w:pPr>
              <w:pStyle w:val="ListParagraph"/>
              <w:numPr>
                <w:ilvl w:val="1"/>
                <w:numId w:val="13"/>
              </w:numPr>
              <w:autoSpaceDE w:val="0"/>
              <w:autoSpaceDN w:val="0"/>
              <w:adjustRightInd w:val="0"/>
              <w:snapToGrid w:val="0"/>
              <w:spacing w:after="0"/>
              <w:ind w:leftChars="0"/>
              <w:contextualSpacing/>
              <w:jc w:val="both"/>
              <w:rPr>
                <w:szCs w:val="21"/>
              </w:rPr>
            </w:pPr>
            <w:r w:rsidRPr="00A6159E">
              <w:rPr>
                <w:szCs w:val="21"/>
              </w:rPr>
              <w:t>UE Cap 2: UE has full ability to restart DMRS bundling, i.e., UE restarts DMRS bundling after any dynamic or semi-static events.</w:t>
            </w:r>
          </w:p>
        </w:tc>
      </w:tr>
    </w:tbl>
    <w:p w14:paraId="28E4A498" w14:textId="0B7D4A92" w:rsidR="00FD0C6D" w:rsidRPr="00A6159E" w:rsidRDefault="00642881" w:rsidP="00714775">
      <w:pPr>
        <w:spacing w:before="120" w:after="120"/>
        <w:rPr>
          <w:rFonts w:eastAsia="SimSun"/>
          <w:szCs w:val="21"/>
        </w:rPr>
      </w:pPr>
      <w:r w:rsidRPr="00A6159E">
        <w:rPr>
          <w:rFonts w:eastAsia="SimSun"/>
          <w:szCs w:val="21"/>
        </w:rPr>
        <w:t>W</w:t>
      </w:r>
      <w:r w:rsidR="00774F5D" w:rsidRPr="00A6159E">
        <w:rPr>
          <w:rFonts w:eastAsia="SimSun"/>
          <w:szCs w:val="21"/>
        </w:rPr>
        <w:t>e</w:t>
      </w:r>
      <w:r w:rsidR="003F70BD" w:rsidRPr="00A6159E">
        <w:rPr>
          <w:rFonts w:eastAsia="SimSun"/>
          <w:szCs w:val="21"/>
        </w:rPr>
        <w:t xml:space="preserve"> </w:t>
      </w:r>
      <w:r w:rsidR="00B24F93" w:rsidRPr="00A6159E">
        <w:rPr>
          <w:rFonts w:eastAsia="SimSun"/>
          <w:szCs w:val="21"/>
        </w:rPr>
        <w:t>foresee</w:t>
      </w:r>
      <w:r w:rsidR="003F70BD" w:rsidRPr="00A6159E">
        <w:rPr>
          <w:rFonts w:eastAsia="SimSun"/>
          <w:szCs w:val="21"/>
        </w:rPr>
        <w:t xml:space="preserve"> that the proposal</w:t>
      </w:r>
      <w:r w:rsidR="00774F5D" w:rsidRPr="00A6159E">
        <w:rPr>
          <w:rFonts w:eastAsia="SimSun"/>
          <w:szCs w:val="21"/>
        </w:rPr>
        <w:t xml:space="preserve"> 3-v5</w:t>
      </w:r>
      <w:r w:rsidR="003F70BD" w:rsidRPr="00A6159E">
        <w:rPr>
          <w:rFonts w:eastAsia="SimSun"/>
          <w:szCs w:val="21"/>
        </w:rPr>
        <w:t xml:space="preserve"> will </w:t>
      </w:r>
      <w:r w:rsidR="006B6EDD" w:rsidRPr="00A6159E">
        <w:rPr>
          <w:rFonts w:eastAsia="SimSun"/>
          <w:szCs w:val="21"/>
        </w:rPr>
        <w:t xml:space="preserve">create </w:t>
      </w:r>
      <w:r w:rsidR="0068349A" w:rsidRPr="00A6159E">
        <w:rPr>
          <w:rFonts w:eastAsia="SimSun"/>
          <w:szCs w:val="21"/>
        </w:rPr>
        <w:t xml:space="preserve">more </w:t>
      </w:r>
      <w:r w:rsidR="003F70BD" w:rsidRPr="00A6159E">
        <w:rPr>
          <w:rFonts w:eastAsia="SimSun"/>
          <w:szCs w:val="21"/>
        </w:rPr>
        <w:t>impact</w:t>
      </w:r>
      <w:r w:rsidR="006B6EDD" w:rsidRPr="00A6159E">
        <w:rPr>
          <w:rFonts w:eastAsia="SimSun"/>
          <w:szCs w:val="21"/>
        </w:rPr>
        <w:t>s</w:t>
      </w:r>
      <w:r w:rsidR="003F70BD" w:rsidRPr="00A6159E">
        <w:rPr>
          <w:rFonts w:eastAsia="SimSun"/>
          <w:szCs w:val="21"/>
        </w:rPr>
        <w:t xml:space="preserve"> on </w:t>
      </w:r>
      <w:r w:rsidR="006B6EDD" w:rsidRPr="00A6159E">
        <w:rPr>
          <w:rFonts w:eastAsia="SimSun"/>
          <w:szCs w:val="21"/>
        </w:rPr>
        <w:t xml:space="preserve">the </w:t>
      </w:r>
      <w:r w:rsidR="005A005A" w:rsidRPr="00A6159E">
        <w:rPr>
          <w:rFonts w:eastAsia="SimSun"/>
          <w:szCs w:val="21"/>
        </w:rPr>
        <w:t>current specifications</w:t>
      </w:r>
      <w:r w:rsidR="00B81715" w:rsidRPr="00A6159E">
        <w:rPr>
          <w:rFonts w:eastAsia="SimSun"/>
          <w:szCs w:val="21"/>
        </w:rPr>
        <w:t>, compared to support that</w:t>
      </w:r>
      <w:r w:rsidR="00A75291" w:rsidRPr="00A6159E">
        <w:rPr>
          <w:rFonts w:eastAsia="SimSun"/>
          <w:szCs w:val="21"/>
        </w:rPr>
        <w:t xml:space="preserve"> a new actual TDW is created in both </w:t>
      </w:r>
      <w:r w:rsidR="00B81715" w:rsidRPr="00A6159E">
        <w:rPr>
          <w:rFonts w:eastAsia="SimSun"/>
          <w:szCs w:val="21"/>
        </w:rPr>
        <w:t>C</w:t>
      </w:r>
      <w:r w:rsidR="00A75291" w:rsidRPr="00A6159E">
        <w:rPr>
          <w:rFonts w:eastAsia="SimSun"/>
          <w:szCs w:val="21"/>
        </w:rPr>
        <w:t>ases 1 and 2</w:t>
      </w:r>
      <w:r w:rsidR="006E47CC" w:rsidRPr="00A6159E">
        <w:rPr>
          <w:rFonts w:eastAsia="SimSun"/>
          <w:szCs w:val="21"/>
        </w:rPr>
        <w:t xml:space="preserve"> as mentioned above</w:t>
      </w:r>
      <w:r w:rsidR="00B81715" w:rsidRPr="00A6159E">
        <w:rPr>
          <w:rFonts w:eastAsia="SimSun"/>
          <w:szCs w:val="21"/>
        </w:rPr>
        <w:t xml:space="preserve">. </w:t>
      </w:r>
      <w:r w:rsidR="002324A4" w:rsidRPr="00A6159E">
        <w:rPr>
          <w:rFonts w:eastAsia="SimSun"/>
          <w:szCs w:val="21"/>
        </w:rPr>
        <w:t>However, for a sake of progress, we can live with the proposal 3-v5</w:t>
      </w:r>
      <w:r w:rsidR="00F0357D" w:rsidRPr="00A6159E">
        <w:rPr>
          <w:rFonts w:eastAsia="SimSun"/>
          <w:szCs w:val="21"/>
        </w:rPr>
        <w:t>.</w:t>
      </w:r>
    </w:p>
    <w:p w14:paraId="6A9674B2" w14:textId="77777777" w:rsidR="00AC7B78" w:rsidRPr="00A6159E" w:rsidRDefault="00AC7B78" w:rsidP="00AC7B78">
      <w:pPr>
        <w:spacing w:after="0"/>
        <w:rPr>
          <w:rFonts w:eastAsia="SimSun"/>
          <w:b/>
          <w:bCs/>
          <w:szCs w:val="21"/>
        </w:rPr>
      </w:pPr>
      <w:r w:rsidRPr="00A6159E">
        <w:rPr>
          <w:rFonts w:eastAsia="SimSun"/>
          <w:b/>
          <w:bCs/>
          <w:szCs w:val="21"/>
        </w:rPr>
        <w:lastRenderedPageBreak/>
        <w:t xml:space="preserve">Proposal 2: </w:t>
      </w:r>
    </w:p>
    <w:p w14:paraId="2907BE49" w14:textId="77777777" w:rsidR="00AC7B78" w:rsidRPr="00A6159E" w:rsidRDefault="00AC7B78" w:rsidP="00AC7B78">
      <w:pPr>
        <w:pStyle w:val="ListParagraph"/>
        <w:numPr>
          <w:ilvl w:val="0"/>
          <w:numId w:val="13"/>
        </w:numPr>
        <w:autoSpaceDE w:val="0"/>
        <w:autoSpaceDN w:val="0"/>
        <w:adjustRightInd w:val="0"/>
        <w:snapToGrid w:val="0"/>
        <w:spacing w:after="0"/>
        <w:ind w:leftChars="0"/>
        <w:contextualSpacing/>
        <w:jc w:val="both"/>
        <w:rPr>
          <w:b/>
          <w:bCs/>
          <w:szCs w:val="21"/>
        </w:rPr>
      </w:pPr>
      <w:r w:rsidRPr="00A6159E">
        <w:rPr>
          <w:b/>
          <w:bCs/>
          <w:szCs w:val="21"/>
        </w:rPr>
        <w:t xml:space="preserve">For UE not capable of restarting DMRS bundling in response to dynamic events subject to FG-4g, </w:t>
      </w:r>
    </w:p>
    <w:p w14:paraId="291BC665" w14:textId="77777777" w:rsidR="00AC7B78" w:rsidRPr="00A6159E" w:rsidRDefault="00AC7B78" w:rsidP="00AC7B78">
      <w:pPr>
        <w:pStyle w:val="ListParagraph"/>
        <w:numPr>
          <w:ilvl w:val="1"/>
          <w:numId w:val="13"/>
        </w:numPr>
        <w:autoSpaceDE w:val="0"/>
        <w:autoSpaceDN w:val="0"/>
        <w:adjustRightInd w:val="0"/>
        <w:snapToGrid w:val="0"/>
        <w:spacing w:after="0"/>
        <w:ind w:leftChars="0"/>
        <w:contextualSpacing/>
        <w:jc w:val="both"/>
        <w:rPr>
          <w:b/>
          <w:bCs/>
          <w:szCs w:val="21"/>
        </w:rPr>
      </w:pPr>
      <w:r w:rsidRPr="00A6159E">
        <w:rPr>
          <w:b/>
          <w:bCs/>
          <w:szCs w:val="21"/>
        </w:rPr>
        <w:t xml:space="preserve">UE is able to restart DMRS bundling after a semi-static </w:t>
      </w:r>
      <w:proofErr w:type="gramStart"/>
      <w:r w:rsidRPr="00A6159E">
        <w:rPr>
          <w:b/>
          <w:bCs/>
          <w:szCs w:val="21"/>
        </w:rPr>
        <w:t>event, if</w:t>
      </w:r>
      <w:proofErr w:type="gramEnd"/>
      <w:r w:rsidRPr="00A6159E">
        <w:rPr>
          <w:b/>
          <w:bCs/>
          <w:szCs w:val="21"/>
        </w:rPr>
        <w:t xml:space="preserve"> there are no precedent dynamic events and no overlapping dynamic events with the semi-static event within the nominal TDW. </w:t>
      </w:r>
    </w:p>
    <w:p w14:paraId="2996DC4C" w14:textId="77777777" w:rsidR="00AC7B78" w:rsidRPr="00A6159E" w:rsidRDefault="00AC7B78" w:rsidP="00AC7B78">
      <w:pPr>
        <w:pStyle w:val="ListParagraph"/>
        <w:numPr>
          <w:ilvl w:val="1"/>
          <w:numId w:val="13"/>
        </w:numPr>
        <w:autoSpaceDE w:val="0"/>
        <w:autoSpaceDN w:val="0"/>
        <w:adjustRightInd w:val="0"/>
        <w:snapToGrid w:val="0"/>
        <w:spacing w:after="0"/>
        <w:ind w:leftChars="0"/>
        <w:contextualSpacing/>
        <w:jc w:val="both"/>
        <w:rPr>
          <w:b/>
          <w:bCs/>
          <w:szCs w:val="21"/>
        </w:rPr>
      </w:pPr>
      <w:proofErr w:type="gramStart"/>
      <w:r w:rsidRPr="00A6159E">
        <w:rPr>
          <w:b/>
          <w:bCs/>
          <w:szCs w:val="21"/>
        </w:rPr>
        <w:t>It’s</w:t>
      </w:r>
      <w:proofErr w:type="gramEnd"/>
      <w:r w:rsidRPr="00A6159E">
        <w:rPr>
          <w:b/>
          <w:bCs/>
          <w:szCs w:val="21"/>
        </w:rPr>
        <w:t xml:space="preserve"> subject to UE capability whether UE can restart DMRS bundling after a semi-static event, if there are precedent dynamic events or overlapping dynamic events with the semi-static event within the nominal TDW. </w:t>
      </w:r>
    </w:p>
    <w:p w14:paraId="1B8E0DA7" w14:textId="77777777" w:rsidR="00AC7B78" w:rsidRPr="00A6159E" w:rsidRDefault="00AC7B78" w:rsidP="00AC7B78">
      <w:pPr>
        <w:pStyle w:val="ListParagraph"/>
        <w:numPr>
          <w:ilvl w:val="2"/>
          <w:numId w:val="14"/>
        </w:numPr>
        <w:autoSpaceDE w:val="0"/>
        <w:autoSpaceDN w:val="0"/>
        <w:adjustRightInd w:val="0"/>
        <w:snapToGrid w:val="0"/>
        <w:spacing w:after="0"/>
        <w:ind w:leftChars="0"/>
        <w:contextualSpacing/>
        <w:jc w:val="both"/>
        <w:rPr>
          <w:b/>
          <w:bCs/>
          <w:szCs w:val="21"/>
        </w:rPr>
      </w:pPr>
      <w:r w:rsidRPr="00A6159E">
        <w:rPr>
          <w:b/>
          <w:bCs/>
          <w:szCs w:val="21"/>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33AE826E" w14:textId="77777777" w:rsidR="00AC7B78" w:rsidRPr="00A6159E" w:rsidRDefault="00AC7B78" w:rsidP="00AC7B78">
      <w:pPr>
        <w:pStyle w:val="ListParagraph"/>
        <w:numPr>
          <w:ilvl w:val="2"/>
          <w:numId w:val="14"/>
        </w:numPr>
        <w:autoSpaceDE w:val="0"/>
        <w:autoSpaceDN w:val="0"/>
        <w:adjustRightInd w:val="0"/>
        <w:snapToGrid w:val="0"/>
        <w:spacing w:after="0"/>
        <w:ind w:leftChars="0"/>
        <w:contextualSpacing/>
        <w:jc w:val="both"/>
        <w:rPr>
          <w:b/>
          <w:bCs/>
          <w:szCs w:val="21"/>
        </w:rPr>
      </w:pPr>
      <w:r w:rsidRPr="00A6159E">
        <w:rPr>
          <w:b/>
          <w:bCs/>
          <w:szCs w:val="21"/>
        </w:rPr>
        <w:t>UE Cap 1: UE is always able to restart DMRS bundling after semi-static events. In case a dynamic event occurs during a nominal TDW, UE does not restart DMRS bundling until the next semi-static event (if any) before the end of the nominal TDW, and UE restarts DMRS bundling after the semi-static event.</w:t>
      </w:r>
    </w:p>
    <w:p w14:paraId="48CE89BB" w14:textId="77777777" w:rsidR="00AC7B78" w:rsidRPr="00A6159E" w:rsidRDefault="00AC7B78" w:rsidP="00AC7B78">
      <w:pPr>
        <w:pStyle w:val="ListParagraph"/>
        <w:numPr>
          <w:ilvl w:val="0"/>
          <w:numId w:val="13"/>
        </w:numPr>
        <w:autoSpaceDE w:val="0"/>
        <w:autoSpaceDN w:val="0"/>
        <w:adjustRightInd w:val="0"/>
        <w:snapToGrid w:val="0"/>
        <w:spacing w:after="0"/>
        <w:ind w:leftChars="0"/>
        <w:contextualSpacing/>
        <w:jc w:val="both"/>
        <w:rPr>
          <w:b/>
          <w:bCs/>
          <w:szCs w:val="21"/>
        </w:rPr>
      </w:pPr>
      <w:r w:rsidRPr="00A6159E">
        <w:rPr>
          <w:b/>
          <w:bCs/>
          <w:szCs w:val="21"/>
        </w:rPr>
        <w:t xml:space="preserve">For UE capable of restarting DM-RS bundling in response to dynamic events subject to FG-4g, </w:t>
      </w:r>
    </w:p>
    <w:p w14:paraId="32F24C79" w14:textId="3686A79F" w:rsidR="00EC4D0E" w:rsidRPr="00A6159E" w:rsidRDefault="00AC7B78" w:rsidP="006A2AC8">
      <w:pPr>
        <w:pStyle w:val="ListParagraph"/>
        <w:numPr>
          <w:ilvl w:val="1"/>
          <w:numId w:val="13"/>
        </w:numPr>
        <w:autoSpaceDE w:val="0"/>
        <w:autoSpaceDN w:val="0"/>
        <w:adjustRightInd w:val="0"/>
        <w:snapToGrid w:val="0"/>
        <w:spacing w:after="0"/>
        <w:ind w:leftChars="0"/>
        <w:contextualSpacing/>
        <w:jc w:val="both"/>
        <w:rPr>
          <w:rFonts w:eastAsia="SimSun"/>
          <w:szCs w:val="21"/>
        </w:rPr>
      </w:pPr>
      <w:r w:rsidRPr="00A6159E">
        <w:rPr>
          <w:b/>
          <w:bCs/>
          <w:szCs w:val="21"/>
        </w:rPr>
        <w:t>UE Cap 2: UE has full ability to restart DMRS bundling, i.e., UE restarts DMRS bundling after any dynamic or semi-static events.</w:t>
      </w:r>
    </w:p>
    <w:p w14:paraId="5DC0A639" w14:textId="0BF87D9B" w:rsidR="00424307" w:rsidRPr="00A6159E" w:rsidRDefault="00B42C69" w:rsidP="00523423">
      <w:pPr>
        <w:pStyle w:val="Heading2"/>
        <w:tabs>
          <w:tab w:val="clear" w:pos="284"/>
          <w:tab w:val="num" w:pos="0"/>
        </w:tabs>
        <w:spacing w:before="60" w:after="60"/>
        <w:ind w:left="0"/>
        <w:rPr>
          <w:rFonts w:ascii="Times New Roman" w:hAnsi="Times New Roman"/>
          <w:lang w:val="en-US" w:eastAsia="ja-JP"/>
        </w:rPr>
      </w:pPr>
      <w:r w:rsidRPr="00A6159E">
        <w:rPr>
          <w:rFonts w:ascii="Times New Roman" w:hAnsi="Times New Roman"/>
          <w:lang w:val="en-US" w:eastAsia="ja-JP"/>
        </w:rPr>
        <w:t>Editorial issue on “power control parameters” in TS 38.214</w:t>
      </w:r>
    </w:p>
    <w:p w14:paraId="045B5781" w14:textId="694748DD" w:rsidR="007F4A1A" w:rsidRPr="00A6159E" w:rsidRDefault="000B145E" w:rsidP="007F4A1A">
      <w:pPr>
        <w:autoSpaceDE w:val="0"/>
        <w:autoSpaceDN w:val="0"/>
        <w:snapToGrid w:val="0"/>
        <w:spacing w:after="120" w:line="252" w:lineRule="auto"/>
        <w:rPr>
          <w:rFonts w:eastAsia="DengXian"/>
          <w:lang w:eastAsia="zh-CN"/>
        </w:rPr>
      </w:pPr>
      <w:r w:rsidRPr="00A6159E">
        <w:rPr>
          <w:lang w:val="en-US" w:eastAsia="ja-JP"/>
        </w:rPr>
        <w:t xml:space="preserve">In RAN1#109-e, </w:t>
      </w:r>
      <w:r w:rsidR="00474FBF" w:rsidRPr="00A6159E">
        <w:rPr>
          <w:rFonts w:eastAsia="DengXian"/>
          <w:lang w:eastAsia="zh-CN"/>
        </w:rPr>
        <w:t>FL provided the following proposal 6 to make an editorial change</w:t>
      </w:r>
      <w:r w:rsidR="008A60B3">
        <w:rPr>
          <w:rFonts w:eastAsia="DengXian"/>
          <w:lang w:eastAsia="zh-CN"/>
        </w:rPr>
        <w:t>s (highlighted in</w:t>
      </w:r>
      <w:r w:rsidR="00933021">
        <w:rPr>
          <w:rFonts w:eastAsia="DengXian"/>
          <w:lang w:eastAsia="zh-CN"/>
        </w:rPr>
        <w:t xml:space="preserve"> the</w:t>
      </w:r>
      <w:r w:rsidR="008A60B3">
        <w:rPr>
          <w:rFonts w:eastAsia="DengXian"/>
          <w:lang w:eastAsia="zh-CN"/>
        </w:rPr>
        <w:t xml:space="preserve"> </w:t>
      </w:r>
      <w:r w:rsidR="00F376D3">
        <w:rPr>
          <w:rFonts w:eastAsia="DengXian"/>
          <w:lang w:eastAsia="zh-CN"/>
        </w:rPr>
        <w:t xml:space="preserve">underlined </w:t>
      </w:r>
      <w:r w:rsidR="008A60B3">
        <w:rPr>
          <w:rFonts w:eastAsia="DengXian"/>
          <w:lang w:eastAsia="zh-CN"/>
        </w:rPr>
        <w:t>yellow part)</w:t>
      </w:r>
      <w:r w:rsidR="00474FBF" w:rsidRPr="00A6159E">
        <w:rPr>
          <w:rFonts w:eastAsia="DengXian"/>
          <w:lang w:eastAsia="zh-CN"/>
        </w:rPr>
        <w:t xml:space="preserve"> regarding power control parameters</w:t>
      </w:r>
      <w:r w:rsidR="00946742">
        <w:rPr>
          <w:rFonts w:eastAsia="DengXian"/>
          <w:lang w:eastAsia="zh-CN"/>
        </w:rPr>
        <w:t xml:space="preserve"> [2]</w:t>
      </w:r>
      <w:r w:rsidR="00474FBF" w:rsidRPr="00A6159E">
        <w:rPr>
          <w:rFonts w:eastAsia="DengXian"/>
          <w:lang w:eastAsia="zh-CN"/>
        </w:rPr>
        <w:t xml:space="preserve">. </w:t>
      </w:r>
    </w:p>
    <w:tbl>
      <w:tblPr>
        <w:tblStyle w:val="TableGrid"/>
        <w:tblW w:w="0" w:type="auto"/>
        <w:tblLook w:val="04A0" w:firstRow="1" w:lastRow="0" w:firstColumn="1" w:lastColumn="0" w:noHBand="0" w:noVBand="1"/>
      </w:tblPr>
      <w:tblGrid>
        <w:gridCol w:w="9837"/>
      </w:tblGrid>
      <w:tr w:rsidR="007F4A1A" w:rsidRPr="00A6159E" w14:paraId="20E1EA93" w14:textId="77777777" w:rsidTr="007F4A1A">
        <w:tc>
          <w:tcPr>
            <w:tcW w:w="9837" w:type="dxa"/>
          </w:tcPr>
          <w:p w14:paraId="301729F5" w14:textId="6627903C" w:rsidR="007F4A1A" w:rsidRDefault="007F4A1A" w:rsidP="00EE1AD2">
            <w:pPr>
              <w:pStyle w:val="ListParagraph"/>
              <w:overflowPunct w:val="0"/>
              <w:autoSpaceDE w:val="0"/>
              <w:autoSpaceDN w:val="0"/>
              <w:adjustRightInd w:val="0"/>
              <w:snapToGrid w:val="0"/>
              <w:spacing w:after="0"/>
              <w:ind w:leftChars="0" w:left="0"/>
              <w:textAlignment w:val="baseline"/>
              <w:rPr>
                <w:rFonts w:eastAsia="SimSun"/>
                <w:b/>
                <w:szCs w:val="21"/>
              </w:rPr>
            </w:pPr>
            <w:r w:rsidRPr="00A6159E">
              <w:rPr>
                <w:rFonts w:eastAsia="SimSun"/>
                <w:b/>
                <w:szCs w:val="21"/>
                <w:highlight w:val="yellow"/>
              </w:rPr>
              <w:t>Proposal 6:</w:t>
            </w:r>
            <w:r w:rsidRPr="00A6159E">
              <w:rPr>
                <w:rFonts w:eastAsia="SimSun"/>
                <w:szCs w:val="21"/>
              </w:rPr>
              <w:t xml:space="preserve"> </w:t>
            </w:r>
            <w:r w:rsidRPr="00A6159E">
              <w:rPr>
                <w:rFonts w:eastAsia="SimSun"/>
                <w:b/>
                <w:szCs w:val="21"/>
              </w:rPr>
              <w:t>Adopt the following TP to TS 38.214.</w:t>
            </w:r>
          </w:p>
          <w:p w14:paraId="3457D720" w14:textId="77777777" w:rsidR="00EE1AD2" w:rsidRPr="00A6159E" w:rsidRDefault="00EE1AD2" w:rsidP="00EE1AD2">
            <w:pPr>
              <w:pStyle w:val="Heading3"/>
              <w:keepNext w:val="0"/>
              <w:numPr>
                <w:ilvl w:val="0"/>
                <w:numId w:val="0"/>
              </w:numPr>
              <w:spacing w:before="0" w:after="0"/>
              <w:ind w:left="720" w:hanging="720"/>
              <w:outlineLvl w:val="2"/>
              <w:rPr>
                <w:rFonts w:ascii="Times New Roman" w:hAnsi="Times New Roman"/>
                <w:b/>
                <w:szCs w:val="22"/>
              </w:rPr>
            </w:pPr>
            <w:r w:rsidRPr="00A6159E">
              <w:rPr>
                <w:rStyle w:val="fontstyle01"/>
                <w:rFonts w:ascii="Times New Roman" w:hAnsi="Times New Roman"/>
                <w:b/>
                <w:bCs/>
              </w:rPr>
              <w:t>6.1.7</w:t>
            </w:r>
            <w:r w:rsidRPr="00A6159E">
              <w:rPr>
                <w:rFonts w:ascii="Times New Roman" w:hAnsi="Times New Roman"/>
                <w:b/>
                <w:szCs w:val="22"/>
              </w:rPr>
              <w:t xml:space="preserve"> </w:t>
            </w:r>
            <w:r w:rsidRPr="00A6159E">
              <w:rPr>
                <w:rStyle w:val="fontstyle01"/>
                <w:rFonts w:ascii="Times New Roman" w:hAnsi="Times New Roman"/>
                <w:b/>
              </w:rPr>
              <w:t>UE procedure for determining time domain windows for bundling DM-RS</w:t>
            </w:r>
          </w:p>
          <w:p w14:paraId="28E4B17B" w14:textId="77777777" w:rsidR="00EE1AD2" w:rsidRPr="00A6159E" w:rsidRDefault="00EE1AD2" w:rsidP="00EE1AD2">
            <w:pPr>
              <w:spacing w:after="0"/>
              <w:jc w:val="center"/>
            </w:pPr>
            <w:r w:rsidRPr="00A6159E">
              <w:t>&lt;omitted text&gt;</w:t>
            </w:r>
          </w:p>
          <w:p w14:paraId="687980C4" w14:textId="77777777" w:rsidR="00EE1AD2" w:rsidRPr="00A6159E" w:rsidRDefault="00EE1AD2" w:rsidP="00EE1AD2">
            <w:pPr>
              <w:spacing w:after="0"/>
            </w:pPr>
            <w:r w:rsidRPr="00A6159E">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84DCB2D"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 xml:space="preserve">A downlink slot or downlink reception or downlink monitoring based on </w:t>
            </w:r>
            <w:proofErr w:type="spellStart"/>
            <w:r w:rsidRPr="00A6159E">
              <w:rPr>
                <w:i/>
                <w:iCs/>
                <w:lang w:val="en-US"/>
              </w:rPr>
              <w:t>tdd</w:t>
            </w:r>
            <w:proofErr w:type="spellEnd"/>
            <w:r w:rsidRPr="00A6159E">
              <w:rPr>
                <w:i/>
                <w:iCs/>
                <w:lang w:val="en-US"/>
              </w:rPr>
              <w:t>-UL-DL-</w:t>
            </w:r>
            <w:proofErr w:type="spellStart"/>
            <w:r w:rsidRPr="00A6159E">
              <w:rPr>
                <w:i/>
                <w:iCs/>
                <w:lang w:val="en-US"/>
              </w:rPr>
              <w:t>ConfigurationCommon</w:t>
            </w:r>
            <w:proofErr w:type="spellEnd"/>
            <w:r w:rsidRPr="00A6159E">
              <w:rPr>
                <w:lang w:val="en-US"/>
              </w:rPr>
              <w:t xml:space="preserve"> and </w:t>
            </w:r>
            <w:proofErr w:type="spellStart"/>
            <w:r w:rsidRPr="00A6159E">
              <w:rPr>
                <w:i/>
                <w:iCs/>
                <w:lang w:val="en-US"/>
              </w:rPr>
              <w:t>tdd</w:t>
            </w:r>
            <w:proofErr w:type="spellEnd"/>
            <w:r w:rsidRPr="00A6159E">
              <w:rPr>
                <w:i/>
                <w:iCs/>
                <w:lang w:val="en-US"/>
              </w:rPr>
              <w:t>-UL-DL-</w:t>
            </w:r>
            <w:proofErr w:type="spellStart"/>
            <w:r w:rsidRPr="00A6159E">
              <w:rPr>
                <w:i/>
                <w:iCs/>
                <w:lang w:val="en-US"/>
              </w:rPr>
              <w:t>ConfigurationDedicated</w:t>
            </w:r>
            <w:proofErr w:type="spellEnd"/>
            <w:r w:rsidRPr="00A6159E">
              <w:rPr>
                <w:lang w:val="en-US"/>
              </w:rPr>
              <w:t xml:space="preserve"> for unpaired spectrum.</w:t>
            </w:r>
          </w:p>
          <w:p w14:paraId="7B784D5E"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The gap between any two consecutive PUSCH transmissions, or the gap between any two consecutive PUCCH transmissions, exceeds 13 symbols for normal cyclic prefix or exceeds 11 symbols for extended cyclic prefix.</w:t>
            </w:r>
          </w:p>
          <w:p w14:paraId="513D0F0D"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E7741F6"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 xml:space="preserve">For PUSCH transmissions of PUSCH repetition type A, or PUSCH repetition type B or TB processing over multiple slots, a dropping or cancellation of a PUSCH transmission </w:t>
            </w:r>
            <w:r w:rsidRPr="00A6159E">
              <w:rPr>
                <w:rFonts w:eastAsia="Batang"/>
                <w:kern w:val="24"/>
                <w:lang w:val="en-US"/>
              </w:rPr>
              <w:t>according to clause 9, clause 11.1 and clause 11.2A of [6, TS 38.213]</w:t>
            </w:r>
            <w:r w:rsidRPr="00A6159E">
              <w:rPr>
                <w:lang w:val="en-US"/>
              </w:rPr>
              <w:t>.</w:t>
            </w:r>
          </w:p>
          <w:p w14:paraId="302A44D9"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For PUCCH transmissions of PUCCH repetition, a dropping or cancellation of a PUCCH transmission according to clause 9, clause 9.2.6 and clause 11.1 of [6, TS 38.213].</w:t>
            </w:r>
          </w:p>
          <w:p w14:paraId="60A00170"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 xml:space="preserve">For any two consecutive PUSCH transmissions of PUSCH repetition type A, or PUSCH repetition type B, and </w:t>
            </w:r>
            <w:r w:rsidRPr="00A6159E">
              <w:rPr>
                <w:color w:val="000000"/>
                <w:lang w:val="en-US"/>
              </w:rPr>
              <w:t xml:space="preserve">when two SRS resource sets are configured in </w:t>
            </w:r>
            <w:proofErr w:type="spellStart"/>
            <w:r w:rsidRPr="00A6159E">
              <w:rPr>
                <w:i/>
                <w:color w:val="000000"/>
                <w:lang w:val="en-US"/>
              </w:rPr>
              <w:t>srs-ResourceSetToAddModList</w:t>
            </w:r>
            <w:proofErr w:type="spellEnd"/>
            <w:r w:rsidRPr="00A6159E">
              <w:rPr>
                <w:color w:val="000000"/>
                <w:lang w:val="en-US"/>
              </w:rPr>
              <w:t xml:space="preserve"> or </w:t>
            </w:r>
            <w:r w:rsidRPr="00A6159E">
              <w:rPr>
                <w:i/>
                <w:color w:val="000000"/>
                <w:lang w:val="en-US"/>
              </w:rPr>
              <w:t xml:space="preserve">srs-ResourceSetToAddModListDCI-0-2 </w:t>
            </w:r>
            <w:r w:rsidRPr="00A6159E">
              <w:rPr>
                <w:color w:val="000000"/>
                <w:lang w:val="en-US"/>
              </w:rPr>
              <w:t xml:space="preserve">with higher layer parameter </w:t>
            </w:r>
            <w:r w:rsidRPr="00A6159E">
              <w:rPr>
                <w:i/>
                <w:color w:val="000000"/>
                <w:lang w:val="en-US"/>
              </w:rPr>
              <w:t xml:space="preserve">usage </w:t>
            </w:r>
            <w:r w:rsidRPr="00A6159E">
              <w:rPr>
                <w:color w:val="000000"/>
                <w:lang w:val="en-US"/>
              </w:rPr>
              <w:t xml:space="preserve">in </w:t>
            </w:r>
            <w:r w:rsidRPr="00A6159E">
              <w:rPr>
                <w:i/>
                <w:color w:val="000000"/>
                <w:lang w:val="en-US"/>
              </w:rPr>
              <w:t>SRS-</w:t>
            </w:r>
            <w:proofErr w:type="spellStart"/>
            <w:r w:rsidRPr="00A6159E">
              <w:rPr>
                <w:i/>
                <w:color w:val="000000"/>
                <w:lang w:val="en-US"/>
              </w:rPr>
              <w:t>ResourceSet</w:t>
            </w:r>
            <w:proofErr w:type="spellEnd"/>
            <w:r w:rsidRPr="00A6159E">
              <w:rPr>
                <w:color w:val="000000"/>
                <w:lang w:val="en-US"/>
              </w:rPr>
              <w:t xml:space="preserve"> set to 'codebook' or '</w:t>
            </w:r>
            <w:proofErr w:type="spellStart"/>
            <w:r w:rsidRPr="00A6159E">
              <w:rPr>
                <w:color w:val="000000"/>
                <w:lang w:val="en-US"/>
              </w:rPr>
              <w:t>noncodebook</w:t>
            </w:r>
            <w:proofErr w:type="spellEnd"/>
            <w:r w:rsidRPr="00A6159E">
              <w:rPr>
                <w:color w:val="000000"/>
                <w:lang w:val="en-US"/>
              </w:rPr>
              <w:t xml:space="preserve">', a </w:t>
            </w:r>
            <w:r w:rsidRPr="00A6159E">
              <w:rPr>
                <w:lang w:val="en-US"/>
              </w:rPr>
              <w:t>different SRS resource set association is used for the two PUSCH transmissions of PUSCH repetition type A, or PUSCH repetition type B, according to Clause 6.1.2.1.</w:t>
            </w:r>
          </w:p>
          <w:p w14:paraId="7563FFE6"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r w:rsidRPr="000D5A9D">
              <w:rPr>
                <w:highlight w:val="yellow"/>
                <w:u w:val="single"/>
                <w:lang w:val="en-US"/>
              </w:rPr>
              <w:t>higher layer</w:t>
            </w:r>
            <w:r w:rsidRPr="00A6159E">
              <w:rPr>
                <w:lang w:val="en-US"/>
              </w:rPr>
              <w:t xml:space="preserve"> parameters, as described in [10, TS 38.321] and in clause 7.2.1 of [6, TS 38.213], different spatial relations or different power control </w:t>
            </w:r>
            <w:r w:rsidRPr="000D5A9D">
              <w:rPr>
                <w:highlight w:val="yellow"/>
                <w:u w:val="single"/>
                <w:lang w:val="en-US"/>
              </w:rPr>
              <w:t>higher layer</w:t>
            </w:r>
            <w:r w:rsidRPr="00A6159E">
              <w:rPr>
                <w:lang w:val="en-US"/>
              </w:rPr>
              <w:t xml:space="preserve"> parameters are used for the two PUCCH transmissions of PUCCH repetition, according to Clause 9.2.6 of [6, TS 38.213]. </w:t>
            </w:r>
          </w:p>
          <w:p w14:paraId="185D0F12"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Uplink timing adjustment in response to a timing advance command according to clause 4.2 of [6, TS 38.213].</w:t>
            </w:r>
          </w:p>
          <w:p w14:paraId="4517EA66"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Frequency hopping.</w:t>
            </w:r>
          </w:p>
          <w:p w14:paraId="4188221F"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 xml:space="preserve">For reduced capability half-duplex UEs, </w:t>
            </w:r>
          </w:p>
          <w:p w14:paraId="1E91DBA7"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a dropping or cancellation of a PUSCH transmission according to clause 17.2 of [6, TS 38.213] or</w:t>
            </w:r>
          </w:p>
          <w:p w14:paraId="5CA447B8" w14:textId="77777777" w:rsidR="00EE1AD2" w:rsidRPr="00A6159E" w:rsidRDefault="00EE1AD2" w:rsidP="00EE1AD2">
            <w:pPr>
              <w:pStyle w:val="B1"/>
              <w:widowControl w:val="0"/>
              <w:adjustRightInd w:val="0"/>
              <w:snapToGrid w:val="0"/>
              <w:spacing w:after="0"/>
              <w:jc w:val="both"/>
              <w:rPr>
                <w:lang w:val="en-US"/>
              </w:rPr>
            </w:pPr>
            <w:r w:rsidRPr="00A6159E">
              <w:rPr>
                <w:lang w:val="en-US"/>
              </w:rPr>
              <w:t>-</w:t>
            </w:r>
            <w:r w:rsidRPr="00A6159E">
              <w:rPr>
                <w:lang w:val="en-US"/>
              </w:rPr>
              <w:tab/>
              <w:t>an overlapping of the gap between two consecutive PUSCH transmissions and any symbol of downlink reception or downlink monitoring</w:t>
            </w:r>
          </w:p>
          <w:p w14:paraId="25604493" w14:textId="77777777" w:rsidR="00EE1AD2" w:rsidRPr="00A6159E" w:rsidRDefault="00EE1AD2" w:rsidP="00EE1AD2">
            <w:pPr>
              <w:spacing w:after="0"/>
            </w:pPr>
            <w:r w:rsidRPr="00A6159E">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A6159E">
              <w:rPr>
                <w:color w:val="000000"/>
              </w:rPr>
              <w:t xml:space="preserve">a </w:t>
            </w:r>
            <w:r w:rsidRPr="00A6159E">
              <w:t xml:space="preserve">different </w:t>
            </w:r>
            <w:r w:rsidRPr="00A6159E">
              <w:lastRenderedPageBreak/>
              <w:t xml:space="preserve">SRS resource set association for the two PUSCH transmissions of PUSCH repetition type A, or PUSCH repetition type B, or in response to the use of different spatial relations or different power control </w:t>
            </w:r>
            <w:r w:rsidRPr="000D5A9D">
              <w:rPr>
                <w:highlight w:val="yellow"/>
                <w:u w:val="single"/>
              </w:rPr>
              <w:t>higher layer</w:t>
            </w:r>
            <w:r w:rsidRPr="00A6159E">
              <w:t xml:space="preserve">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p w14:paraId="6A56D979" w14:textId="1AFBFC3C" w:rsidR="007F4A1A" w:rsidRPr="00A6159E" w:rsidRDefault="00EE1AD2" w:rsidP="00EE1AD2">
            <w:pPr>
              <w:pStyle w:val="ListParagraph"/>
              <w:overflowPunct w:val="0"/>
              <w:autoSpaceDE w:val="0"/>
              <w:autoSpaceDN w:val="0"/>
              <w:adjustRightInd w:val="0"/>
              <w:snapToGrid w:val="0"/>
              <w:spacing w:after="0"/>
              <w:ind w:leftChars="0" w:left="0"/>
              <w:jc w:val="center"/>
              <w:textAlignment w:val="baseline"/>
              <w:rPr>
                <w:rFonts w:eastAsia="DengXian"/>
                <w:lang w:eastAsia="zh-CN"/>
              </w:rPr>
            </w:pPr>
            <w:r w:rsidRPr="00A6159E">
              <w:t>&lt;omitted text&gt;</w:t>
            </w:r>
          </w:p>
        </w:tc>
      </w:tr>
    </w:tbl>
    <w:p w14:paraId="15E409C5" w14:textId="0FD3145F" w:rsidR="00CF4A08" w:rsidRDefault="00584310" w:rsidP="000C641A">
      <w:pPr>
        <w:spacing w:before="120" w:after="120"/>
        <w:rPr>
          <w:rFonts w:eastAsia="SimSun"/>
          <w:color w:val="000000"/>
          <w:szCs w:val="21"/>
          <w:shd w:val="clear" w:color="auto" w:fill="FFFFFF"/>
        </w:rPr>
      </w:pPr>
      <w:r>
        <w:rPr>
          <w:rFonts w:eastAsia="SimSun"/>
          <w:szCs w:val="21"/>
        </w:rPr>
        <w:lastRenderedPageBreak/>
        <w:t xml:space="preserve">Although it is a minor issue, we are fine to make this editorial change to </w:t>
      </w:r>
      <w:r w:rsidR="00CF4A08">
        <w:rPr>
          <w:rFonts w:eastAsia="SimSun"/>
          <w:color w:val="000000"/>
          <w:szCs w:val="21"/>
          <w:shd w:val="clear" w:color="auto" w:fill="FFFFFF"/>
        </w:rPr>
        <w:t>have the consistency/alignment with other parts in TS 38.214</w:t>
      </w:r>
      <w:r w:rsidR="006849B3">
        <w:rPr>
          <w:rFonts w:eastAsia="SimSun"/>
          <w:color w:val="000000"/>
          <w:szCs w:val="21"/>
          <w:shd w:val="clear" w:color="auto" w:fill="FFFFFF"/>
        </w:rPr>
        <w:t xml:space="preserve">. This is because </w:t>
      </w:r>
      <w:r w:rsidR="00ED3BFB">
        <w:rPr>
          <w:rFonts w:eastAsia="SimSun"/>
          <w:color w:val="000000"/>
          <w:szCs w:val="21"/>
          <w:shd w:val="clear" w:color="auto" w:fill="FFFFFF"/>
        </w:rPr>
        <w:t>“higher layer parameter” is used commonly in TS 38.214.</w:t>
      </w:r>
    </w:p>
    <w:p w14:paraId="0E5A0CEC" w14:textId="77777777" w:rsidR="004A6D32" w:rsidRDefault="004A6D32" w:rsidP="004A6D32">
      <w:pPr>
        <w:pStyle w:val="ListParagraph"/>
        <w:overflowPunct w:val="0"/>
        <w:autoSpaceDE w:val="0"/>
        <w:autoSpaceDN w:val="0"/>
        <w:adjustRightInd w:val="0"/>
        <w:snapToGrid w:val="0"/>
        <w:spacing w:after="0"/>
        <w:ind w:leftChars="0" w:left="0"/>
        <w:textAlignment w:val="baseline"/>
        <w:rPr>
          <w:rFonts w:eastAsia="SimSun"/>
          <w:b/>
          <w:szCs w:val="21"/>
        </w:rPr>
      </w:pPr>
      <w:r w:rsidRPr="002842BC">
        <w:rPr>
          <w:b/>
          <w:bCs/>
          <w:lang w:val="en-US" w:eastAsia="ja-JP"/>
        </w:rPr>
        <w:t xml:space="preserve">Proposal 3: </w:t>
      </w:r>
      <w:r w:rsidRPr="00A6159E">
        <w:rPr>
          <w:rFonts w:eastAsia="SimSun"/>
          <w:b/>
          <w:szCs w:val="21"/>
        </w:rPr>
        <w:t>Adopt the following TP</w:t>
      </w:r>
      <w:r>
        <w:rPr>
          <w:rFonts w:eastAsia="SimSun"/>
          <w:b/>
          <w:szCs w:val="21"/>
        </w:rPr>
        <w:t xml:space="preserve"> with underlined changes</w:t>
      </w:r>
      <w:r w:rsidRPr="00A6159E">
        <w:rPr>
          <w:rFonts w:eastAsia="SimSun"/>
          <w:b/>
          <w:szCs w:val="21"/>
        </w:rPr>
        <w:t xml:space="preserve"> to TS 38.214.</w:t>
      </w:r>
    </w:p>
    <w:tbl>
      <w:tblPr>
        <w:tblStyle w:val="TableGrid"/>
        <w:tblW w:w="0" w:type="auto"/>
        <w:tblLook w:val="04A0" w:firstRow="1" w:lastRow="0" w:firstColumn="1" w:lastColumn="0" w:noHBand="0" w:noVBand="1"/>
      </w:tblPr>
      <w:tblGrid>
        <w:gridCol w:w="9837"/>
      </w:tblGrid>
      <w:tr w:rsidR="002842BC" w14:paraId="1319E55F" w14:textId="77777777" w:rsidTr="002842BC">
        <w:tc>
          <w:tcPr>
            <w:tcW w:w="9837" w:type="dxa"/>
          </w:tcPr>
          <w:p w14:paraId="0DBF8FC5" w14:textId="77777777" w:rsidR="00004544" w:rsidRPr="00A6159E" w:rsidRDefault="00004544" w:rsidP="00004544">
            <w:pPr>
              <w:pStyle w:val="Heading3"/>
              <w:keepNext w:val="0"/>
              <w:numPr>
                <w:ilvl w:val="0"/>
                <w:numId w:val="0"/>
              </w:numPr>
              <w:spacing w:before="0" w:after="0"/>
              <w:ind w:left="720" w:hanging="720"/>
              <w:outlineLvl w:val="2"/>
              <w:rPr>
                <w:rFonts w:ascii="Times New Roman" w:hAnsi="Times New Roman"/>
                <w:b/>
                <w:szCs w:val="22"/>
              </w:rPr>
            </w:pPr>
            <w:r w:rsidRPr="00A6159E">
              <w:rPr>
                <w:rStyle w:val="fontstyle01"/>
                <w:rFonts w:ascii="Times New Roman" w:hAnsi="Times New Roman"/>
                <w:b/>
                <w:bCs/>
              </w:rPr>
              <w:t>6.1.7</w:t>
            </w:r>
            <w:r w:rsidRPr="00A6159E">
              <w:rPr>
                <w:rFonts w:ascii="Times New Roman" w:hAnsi="Times New Roman"/>
                <w:b/>
                <w:szCs w:val="22"/>
              </w:rPr>
              <w:t xml:space="preserve"> </w:t>
            </w:r>
            <w:r w:rsidRPr="00A6159E">
              <w:rPr>
                <w:rStyle w:val="fontstyle01"/>
                <w:rFonts w:ascii="Times New Roman" w:hAnsi="Times New Roman"/>
                <w:b/>
              </w:rPr>
              <w:t>UE procedure for determining time domain windows for bundling DM-RS</w:t>
            </w:r>
          </w:p>
          <w:p w14:paraId="08FB2E4B" w14:textId="77777777" w:rsidR="00004544" w:rsidRPr="00A6159E" w:rsidRDefault="00004544" w:rsidP="00004544">
            <w:pPr>
              <w:spacing w:after="0"/>
              <w:jc w:val="center"/>
            </w:pPr>
            <w:r w:rsidRPr="00A6159E">
              <w:t>&lt;omitted text&gt;</w:t>
            </w:r>
          </w:p>
          <w:p w14:paraId="272BAFCA" w14:textId="77777777" w:rsidR="00004544" w:rsidRPr="00A6159E" w:rsidRDefault="00004544" w:rsidP="00004544">
            <w:pPr>
              <w:spacing w:after="0"/>
            </w:pPr>
            <w:r w:rsidRPr="00A6159E">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5203A93B" w14:textId="77777777" w:rsidR="00004544" w:rsidRPr="00A6159E" w:rsidRDefault="00004544" w:rsidP="00004544">
            <w:pPr>
              <w:pStyle w:val="B1"/>
              <w:widowControl w:val="0"/>
              <w:adjustRightInd w:val="0"/>
              <w:snapToGrid w:val="0"/>
              <w:spacing w:after="0"/>
              <w:jc w:val="both"/>
              <w:rPr>
                <w:lang w:val="en-US"/>
              </w:rPr>
            </w:pPr>
            <w:r w:rsidRPr="00A6159E">
              <w:rPr>
                <w:lang w:val="en-US"/>
              </w:rPr>
              <w:t>-</w:t>
            </w:r>
            <w:r w:rsidRPr="00A6159E">
              <w:rPr>
                <w:lang w:val="en-US"/>
              </w:rPr>
              <w:tab/>
              <w:t xml:space="preserve">A downlink slot or downlink reception or downlink monitoring based on </w:t>
            </w:r>
            <w:proofErr w:type="spellStart"/>
            <w:r w:rsidRPr="00A6159E">
              <w:rPr>
                <w:i/>
                <w:iCs/>
                <w:lang w:val="en-US"/>
              </w:rPr>
              <w:t>tdd</w:t>
            </w:r>
            <w:proofErr w:type="spellEnd"/>
            <w:r w:rsidRPr="00A6159E">
              <w:rPr>
                <w:i/>
                <w:iCs/>
                <w:lang w:val="en-US"/>
              </w:rPr>
              <w:t>-UL-DL-</w:t>
            </w:r>
            <w:proofErr w:type="spellStart"/>
            <w:r w:rsidRPr="00A6159E">
              <w:rPr>
                <w:i/>
                <w:iCs/>
                <w:lang w:val="en-US"/>
              </w:rPr>
              <w:t>ConfigurationCommon</w:t>
            </w:r>
            <w:proofErr w:type="spellEnd"/>
            <w:r w:rsidRPr="00A6159E">
              <w:rPr>
                <w:lang w:val="en-US"/>
              </w:rPr>
              <w:t xml:space="preserve"> and </w:t>
            </w:r>
            <w:proofErr w:type="spellStart"/>
            <w:r w:rsidRPr="00A6159E">
              <w:rPr>
                <w:i/>
                <w:iCs/>
                <w:lang w:val="en-US"/>
              </w:rPr>
              <w:t>tdd</w:t>
            </w:r>
            <w:proofErr w:type="spellEnd"/>
            <w:r w:rsidRPr="00A6159E">
              <w:rPr>
                <w:i/>
                <w:iCs/>
                <w:lang w:val="en-US"/>
              </w:rPr>
              <w:t>-UL-DL-</w:t>
            </w:r>
            <w:proofErr w:type="spellStart"/>
            <w:r w:rsidRPr="00A6159E">
              <w:rPr>
                <w:i/>
                <w:iCs/>
                <w:lang w:val="en-US"/>
              </w:rPr>
              <w:t>ConfigurationDedicated</w:t>
            </w:r>
            <w:proofErr w:type="spellEnd"/>
            <w:r w:rsidRPr="00A6159E">
              <w:rPr>
                <w:lang w:val="en-US"/>
              </w:rPr>
              <w:t xml:space="preserve"> for unpaired spectrum.</w:t>
            </w:r>
          </w:p>
          <w:p w14:paraId="718015E5" w14:textId="77777777" w:rsidR="00004544" w:rsidRPr="00A6159E" w:rsidRDefault="00004544" w:rsidP="00004544">
            <w:pPr>
              <w:pStyle w:val="B1"/>
              <w:widowControl w:val="0"/>
              <w:adjustRightInd w:val="0"/>
              <w:snapToGrid w:val="0"/>
              <w:spacing w:after="0"/>
              <w:jc w:val="both"/>
              <w:rPr>
                <w:lang w:val="en-US"/>
              </w:rPr>
            </w:pPr>
            <w:r w:rsidRPr="00A6159E">
              <w:rPr>
                <w:lang w:val="en-US"/>
              </w:rPr>
              <w:t>-</w:t>
            </w:r>
            <w:r w:rsidRPr="00A6159E">
              <w:rPr>
                <w:lang w:val="en-US"/>
              </w:rPr>
              <w:tab/>
              <w:t>The gap between any two consecutive PUSCH transmissions, or the gap between any two consecutive PUCCH transmissions, exceeds 13 symbols for normal cyclic prefix or exceeds 11 symbols for extended cyclic prefix.</w:t>
            </w:r>
          </w:p>
          <w:p w14:paraId="59D4EDBF" w14:textId="77777777" w:rsidR="00004544" w:rsidRPr="00A6159E" w:rsidRDefault="00004544" w:rsidP="00004544">
            <w:pPr>
              <w:pStyle w:val="B1"/>
              <w:widowControl w:val="0"/>
              <w:adjustRightInd w:val="0"/>
              <w:snapToGrid w:val="0"/>
              <w:spacing w:after="0"/>
              <w:jc w:val="both"/>
              <w:rPr>
                <w:lang w:val="en-US"/>
              </w:rPr>
            </w:pPr>
            <w:r w:rsidRPr="00A6159E">
              <w:rPr>
                <w:lang w:val="en-US"/>
              </w:rPr>
              <w:t>-</w:t>
            </w:r>
            <w:r w:rsidRPr="00A6159E">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8B1A675" w14:textId="77777777" w:rsidR="00004544" w:rsidRPr="00A6159E" w:rsidRDefault="00004544" w:rsidP="00004544">
            <w:pPr>
              <w:pStyle w:val="B1"/>
              <w:widowControl w:val="0"/>
              <w:adjustRightInd w:val="0"/>
              <w:snapToGrid w:val="0"/>
              <w:spacing w:after="0"/>
              <w:jc w:val="both"/>
              <w:rPr>
                <w:lang w:val="en-US"/>
              </w:rPr>
            </w:pPr>
            <w:r w:rsidRPr="00A6159E">
              <w:rPr>
                <w:lang w:val="en-US"/>
              </w:rPr>
              <w:t>-</w:t>
            </w:r>
            <w:r w:rsidRPr="00A6159E">
              <w:rPr>
                <w:lang w:val="en-US"/>
              </w:rPr>
              <w:tab/>
              <w:t xml:space="preserve">For PUSCH transmissions of PUSCH repetition type A, or PUSCH repetition type B or TB processing over multiple slots, a dropping or cancellation of a PUSCH transmission </w:t>
            </w:r>
            <w:r w:rsidRPr="00A6159E">
              <w:rPr>
                <w:rFonts w:eastAsia="Batang"/>
                <w:kern w:val="24"/>
                <w:lang w:val="en-US"/>
              </w:rPr>
              <w:t>according to clause 9, clause 11.1 and clause 11.2A of [6, TS 38.213]</w:t>
            </w:r>
            <w:r w:rsidRPr="00A6159E">
              <w:rPr>
                <w:lang w:val="en-US"/>
              </w:rPr>
              <w:t>.</w:t>
            </w:r>
          </w:p>
          <w:p w14:paraId="324BA9D3" w14:textId="77777777" w:rsidR="00004544" w:rsidRPr="00A6159E" w:rsidRDefault="00004544" w:rsidP="00004544">
            <w:pPr>
              <w:pStyle w:val="B1"/>
              <w:widowControl w:val="0"/>
              <w:adjustRightInd w:val="0"/>
              <w:snapToGrid w:val="0"/>
              <w:spacing w:after="0"/>
              <w:jc w:val="both"/>
              <w:rPr>
                <w:lang w:val="en-US"/>
              </w:rPr>
            </w:pPr>
            <w:r w:rsidRPr="00A6159E">
              <w:rPr>
                <w:lang w:val="en-US"/>
              </w:rPr>
              <w:t>-</w:t>
            </w:r>
            <w:r w:rsidRPr="00A6159E">
              <w:rPr>
                <w:lang w:val="en-US"/>
              </w:rPr>
              <w:tab/>
              <w:t>For PUCCH transmissions of PUCCH repetition, a dropping or cancellation of a PUCCH transmission according to clause 9, clause 9.2.6 and clause 11.1 of [6, TS 38.213].</w:t>
            </w:r>
          </w:p>
          <w:p w14:paraId="1BBEDCE5" w14:textId="77777777" w:rsidR="00004544" w:rsidRPr="00004544" w:rsidRDefault="00004544" w:rsidP="00004544">
            <w:pPr>
              <w:pStyle w:val="B1"/>
              <w:widowControl w:val="0"/>
              <w:adjustRightInd w:val="0"/>
              <w:snapToGrid w:val="0"/>
              <w:spacing w:after="0"/>
              <w:jc w:val="both"/>
              <w:rPr>
                <w:lang w:val="en-US"/>
              </w:rPr>
            </w:pPr>
            <w:r w:rsidRPr="00A6159E">
              <w:rPr>
                <w:lang w:val="en-US"/>
              </w:rPr>
              <w:t>-</w:t>
            </w:r>
            <w:r w:rsidRPr="00A6159E">
              <w:rPr>
                <w:lang w:val="en-US"/>
              </w:rPr>
              <w:tab/>
              <w:t xml:space="preserve">For any two consecutive PUSCH transmissions of PUSCH repetition type A, or PUSCH repetition type B, and </w:t>
            </w:r>
            <w:r w:rsidRPr="00A6159E">
              <w:rPr>
                <w:color w:val="000000"/>
                <w:lang w:val="en-US"/>
              </w:rPr>
              <w:t xml:space="preserve">when two SRS resource sets are configured in </w:t>
            </w:r>
            <w:proofErr w:type="spellStart"/>
            <w:r w:rsidRPr="00A6159E">
              <w:rPr>
                <w:i/>
                <w:color w:val="000000"/>
                <w:lang w:val="en-US"/>
              </w:rPr>
              <w:t>srs-ResourceSetToAddModList</w:t>
            </w:r>
            <w:proofErr w:type="spellEnd"/>
            <w:r w:rsidRPr="00A6159E">
              <w:rPr>
                <w:color w:val="000000"/>
                <w:lang w:val="en-US"/>
              </w:rPr>
              <w:t xml:space="preserve"> or </w:t>
            </w:r>
            <w:r w:rsidRPr="00A6159E">
              <w:rPr>
                <w:i/>
                <w:color w:val="000000"/>
                <w:lang w:val="en-US"/>
              </w:rPr>
              <w:t xml:space="preserve">srs-ResourceSetToAddModListDCI-0-2 </w:t>
            </w:r>
            <w:r w:rsidRPr="00A6159E">
              <w:rPr>
                <w:color w:val="000000"/>
                <w:lang w:val="en-US"/>
              </w:rPr>
              <w:t xml:space="preserve">with higher layer parameter </w:t>
            </w:r>
            <w:r w:rsidRPr="00A6159E">
              <w:rPr>
                <w:i/>
                <w:color w:val="000000"/>
                <w:lang w:val="en-US"/>
              </w:rPr>
              <w:t xml:space="preserve">usage </w:t>
            </w:r>
            <w:r w:rsidRPr="00A6159E">
              <w:rPr>
                <w:color w:val="000000"/>
                <w:lang w:val="en-US"/>
              </w:rPr>
              <w:t xml:space="preserve">in </w:t>
            </w:r>
            <w:r w:rsidRPr="00A6159E">
              <w:rPr>
                <w:i/>
                <w:color w:val="000000"/>
                <w:lang w:val="en-US"/>
              </w:rPr>
              <w:t>SRS-</w:t>
            </w:r>
            <w:proofErr w:type="spellStart"/>
            <w:r w:rsidRPr="00A6159E">
              <w:rPr>
                <w:i/>
                <w:color w:val="000000"/>
                <w:lang w:val="en-US"/>
              </w:rPr>
              <w:t>ResourceSet</w:t>
            </w:r>
            <w:proofErr w:type="spellEnd"/>
            <w:r w:rsidRPr="00A6159E">
              <w:rPr>
                <w:color w:val="000000"/>
                <w:lang w:val="en-US"/>
              </w:rPr>
              <w:t xml:space="preserve"> set to 'codebook' or '</w:t>
            </w:r>
            <w:proofErr w:type="spellStart"/>
            <w:r w:rsidRPr="00A6159E">
              <w:rPr>
                <w:color w:val="000000"/>
                <w:lang w:val="en-US"/>
              </w:rPr>
              <w:t>noncodebook</w:t>
            </w:r>
            <w:proofErr w:type="spellEnd"/>
            <w:r w:rsidRPr="00A6159E">
              <w:rPr>
                <w:color w:val="000000"/>
                <w:lang w:val="en-US"/>
              </w:rPr>
              <w:t xml:space="preserve">', a </w:t>
            </w:r>
            <w:r w:rsidRPr="00A6159E">
              <w:rPr>
                <w:lang w:val="en-US"/>
              </w:rPr>
              <w:t xml:space="preserve">different SRS resource set association is used for the two PUSCH transmissions of PUSCH repetition </w:t>
            </w:r>
            <w:r w:rsidRPr="00004544">
              <w:rPr>
                <w:lang w:val="en-US"/>
              </w:rPr>
              <w:t>type A, or PUSCH repetition type B, according to Clause 6.1.2.1.</w:t>
            </w:r>
          </w:p>
          <w:p w14:paraId="042CFD7C" w14:textId="77777777" w:rsidR="00004544" w:rsidRPr="00004544" w:rsidRDefault="00004544" w:rsidP="00004544">
            <w:pPr>
              <w:pStyle w:val="B1"/>
              <w:widowControl w:val="0"/>
              <w:adjustRightInd w:val="0"/>
              <w:snapToGrid w:val="0"/>
              <w:spacing w:after="0"/>
              <w:jc w:val="both"/>
              <w:rPr>
                <w:lang w:val="en-US"/>
              </w:rPr>
            </w:pPr>
            <w:r w:rsidRPr="00004544">
              <w:rPr>
                <w:lang w:val="en-US"/>
              </w:rPr>
              <w:t>-</w:t>
            </w:r>
            <w:r w:rsidRPr="00004544">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r w:rsidRPr="00004544">
              <w:rPr>
                <w:u w:val="single"/>
                <w:lang w:val="en-US"/>
              </w:rPr>
              <w:t>higher layer</w:t>
            </w:r>
            <w:r w:rsidRPr="00004544">
              <w:rPr>
                <w:lang w:val="en-US"/>
              </w:rPr>
              <w:t xml:space="preserve"> parameters, as described in [10, TS 38.321] and in clause 7.2.1 of [6, TS 38.213], different spatial relations or different power control </w:t>
            </w:r>
            <w:r w:rsidRPr="00004544">
              <w:rPr>
                <w:u w:val="single"/>
                <w:lang w:val="en-US"/>
              </w:rPr>
              <w:t>higher layer</w:t>
            </w:r>
            <w:r w:rsidRPr="00004544">
              <w:rPr>
                <w:lang w:val="en-US"/>
              </w:rPr>
              <w:t xml:space="preserve"> parameters are used for the two PUCCH transmissions of PUCCH repetition, according to Clause 9.2.6 of [6, TS 38.213]. </w:t>
            </w:r>
          </w:p>
          <w:p w14:paraId="4D052BAE" w14:textId="77777777" w:rsidR="00004544" w:rsidRPr="00004544" w:rsidRDefault="00004544" w:rsidP="00004544">
            <w:pPr>
              <w:pStyle w:val="B1"/>
              <w:widowControl w:val="0"/>
              <w:adjustRightInd w:val="0"/>
              <w:snapToGrid w:val="0"/>
              <w:spacing w:after="0"/>
              <w:jc w:val="both"/>
              <w:rPr>
                <w:lang w:val="en-US"/>
              </w:rPr>
            </w:pPr>
            <w:r w:rsidRPr="00004544">
              <w:rPr>
                <w:lang w:val="en-US"/>
              </w:rPr>
              <w:t>-</w:t>
            </w:r>
            <w:r w:rsidRPr="00004544">
              <w:rPr>
                <w:lang w:val="en-US"/>
              </w:rPr>
              <w:tab/>
              <w:t>Uplink timing adjustment in response to a timing advance command according to clause 4.2 of [6, TS 38.213].</w:t>
            </w:r>
          </w:p>
          <w:p w14:paraId="5A697D70" w14:textId="77777777" w:rsidR="00004544" w:rsidRPr="00004544" w:rsidRDefault="00004544" w:rsidP="00004544">
            <w:pPr>
              <w:pStyle w:val="B1"/>
              <w:widowControl w:val="0"/>
              <w:adjustRightInd w:val="0"/>
              <w:snapToGrid w:val="0"/>
              <w:spacing w:after="0"/>
              <w:jc w:val="both"/>
              <w:rPr>
                <w:lang w:val="en-US"/>
              </w:rPr>
            </w:pPr>
            <w:r w:rsidRPr="00004544">
              <w:rPr>
                <w:lang w:val="en-US"/>
              </w:rPr>
              <w:t>-</w:t>
            </w:r>
            <w:r w:rsidRPr="00004544">
              <w:rPr>
                <w:lang w:val="en-US"/>
              </w:rPr>
              <w:tab/>
              <w:t>Frequency hopping.</w:t>
            </w:r>
          </w:p>
          <w:p w14:paraId="1BFE199E" w14:textId="77777777" w:rsidR="00004544" w:rsidRPr="00004544" w:rsidRDefault="00004544" w:rsidP="00004544">
            <w:pPr>
              <w:pStyle w:val="B1"/>
              <w:widowControl w:val="0"/>
              <w:adjustRightInd w:val="0"/>
              <w:snapToGrid w:val="0"/>
              <w:spacing w:after="0"/>
              <w:jc w:val="both"/>
              <w:rPr>
                <w:lang w:val="en-US"/>
              </w:rPr>
            </w:pPr>
            <w:r w:rsidRPr="00004544">
              <w:rPr>
                <w:lang w:val="en-US"/>
              </w:rPr>
              <w:t>-</w:t>
            </w:r>
            <w:r w:rsidRPr="00004544">
              <w:rPr>
                <w:lang w:val="en-US"/>
              </w:rPr>
              <w:tab/>
              <w:t xml:space="preserve">For reduced capability half-duplex UEs, </w:t>
            </w:r>
          </w:p>
          <w:p w14:paraId="7E297366" w14:textId="77777777" w:rsidR="00004544" w:rsidRPr="00004544" w:rsidRDefault="00004544" w:rsidP="00004544">
            <w:pPr>
              <w:pStyle w:val="B1"/>
              <w:widowControl w:val="0"/>
              <w:adjustRightInd w:val="0"/>
              <w:snapToGrid w:val="0"/>
              <w:spacing w:after="0"/>
              <w:jc w:val="both"/>
              <w:rPr>
                <w:lang w:val="en-US"/>
              </w:rPr>
            </w:pPr>
            <w:r w:rsidRPr="00004544">
              <w:rPr>
                <w:lang w:val="en-US"/>
              </w:rPr>
              <w:t>-</w:t>
            </w:r>
            <w:r w:rsidRPr="00004544">
              <w:rPr>
                <w:lang w:val="en-US"/>
              </w:rPr>
              <w:tab/>
              <w:t>a dropping or cancellation of a PUSCH transmission according to clause 17.2 of [6, TS 38.213] or</w:t>
            </w:r>
          </w:p>
          <w:p w14:paraId="173D0851" w14:textId="77777777" w:rsidR="00004544" w:rsidRPr="00004544" w:rsidRDefault="00004544" w:rsidP="00004544">
            <w:pPr>
              <w:pStyle w:val="B1"/>
              <w:widowControl w:val="0"/>
              <w:adjustRightInd w:val="0"/>
              <w:snapToGrid w:val="0"/>
              <w:spacing w:after="0"/>
              <w:jc w:val="both"/>
              <w:rPr>
                <w:lang w:val="en-US"/>
              </w:rPr>
            </w:pPr>
            <w:r w:rsidRPr="00004544">
              <w:rPr>
                <w:lang w:val="en-US"/>
              </w:rPr>
              <w:t>-</w:t>
            </w:r>
            <w:r w:rsidRPr="00004544">
              <w:rPr>
                <w:lang w:val="en-US"/>
              </w:rPr>
              <w:tab/>
              <w:t>an overlapping of the gap between two consecutive PUSCH transmissions and any symbol of downlink reception or downlink monitoring</w:t>
            </w:r>
          </w:p>
          <w:p w14:paraId="1B74D36F" w14:textId="77777777" w:rsidR="00004544" w:rsidRPr="00A6159E" w:rsidRDefault="00004544" w:rsidP="00004544">
            <w:pPr>
              <w:spacing w:after="0"/>
            </w:pPr>
            <w:r w:rsidRPr="00004544">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004544">
              <w:rPr>
                <w:color w:val="000000"/>
              </w:rPr>
              <w:t xml:space="preserve">a </w:t>
            </w:r>
            <w:r w:rsidRPr="00004544">
              <w:t xml:space="preserve">different SRS resource set association for the two PUSCH transmissions of PUSCH repetition type A, or PUSCH repetition type B, or in response to the use of different spatial relations or different power control </w:t>
            </w:r>
            <w:r w:rsidRPr="00004544">
              <w:rPr>
                <w:u w:val="single"/>
              </w:rPr>
              <w:t>higher layer</w:t>
            </w:r>
            <w:r w:rsidRPr="00004544">
              <w:t xml:space="preserve"> parameters</w:t>
            </w:r>
            <w:r w:rsidRPr="00A6159E">
              <w:t xml:space="preserve">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p w14:paraId="41CA9098" w14:textId="6BE01227" w:rsidR="002842BC" w:rsidRPr="002842BC" w:rsidRDefault="00004544" w:rsidP="00C75957">
            <w:pPr>
              <w:autoSpaceDE w:val="0"/>
              <w:autoSpaceDN w:val="0"/>
              <w:snapToGrid w:val="0"/>
              <w:spacing w:after="120" w:line="252" w:lineRule="auto"/>
              <w:jc w:val="center"/>
              <w:rPr>
                <w:b/>
                <w:bCs/>
                <w:lang w:val="en-US" w:eastAsia="ja-JP"/>
              </w:rPr>
            </w:pPr>
            <w:r w:rsidRPr="00A6159E">
              <w:t>&lt;omitted text&gt;</w:t>
            </w:r>
          </w:p>
        </w:tc>
      </w:tr>
    </w:tbl>
    <w:p w14:paraId="291FE9EF" w14:textId="761E2D8C" w:rsidR="00474FBF" w:rsidRPr="00A6159E" w:rsidRDefault="00474FBF" w:rsidP="00594BC9">
      <w:pPr>
        <w:autoSpaceDE w:val="0"/>
        <w:autoSpaceDN w:val="0"/>
        <w:snapToGrid w:val="0"/>
        <w:spacing w:after="120" w:line="252" w:lineRule="auto"/>
        <w:rPr>
          <w:lang w:val="en-US" w:eastAsia="ja-JP"/>
        </w:rPr>
      </w:pPr>
    </w:p>
    <w:p w14:paraId="7F145E1A" w14:textId="77777777" w:rsidR="00DA58BA" w:rsidRPr="00A6159E" w:rsidRDefault="00DA58BA" w:rsidP="00E56998">
      <w:pPr>
        <w:spacing w:before="60" w:after="60"/>
        <w:rPr>
          <w:iCs/>
          <w:lang w:val="en-US" w:eastAsia="ja-JP"/>
        </w:rPr>
      </w:pPr>
    </w:p>
    <w:p w14:paraId="163594CC" w14:textId="5828CB05" w:rsidR="001A21CC" w:rsidRPr="00A6159E" w:rsidRDefault="001A21CC"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Conclusion</w:t>
      </w:r>
      <w:r w:rsidR="003F0386" w:rsidRPr="00A6159E">
        <w:rPr>
          <w:rFonts w:ascii="Times New Roman" w:hAnsi="Times New Roman"/>
          <w:szCs w:val="36"/>
          <w:lang w:eastAsia="ja-JP"/>
        </w:rPr>
        <w:t>s</w:t>
      </w:r>
    </w:p>
    <w:p w14:paraId="1C44B67E" w14:textId="50C880A3" w:rsidR="00D73FF5" w:rsidRPr="00A6159E" w:rsidRDefault="00D73FF5" w:rsidP="00E56998">
      <w:pPr>
        <w:spacing w:before="60" w:after="60"/>
        <w:rPr>
          <w:lang w:eastAsia="ja-JP"/>
        </w:rPr>
      </w:pPr>
      <w:r w:rsidRPr="00A6159E">
        <w:rPr>
          <w:lang w:eastAsia="ja-JP"/>
        </w:rPr>
        <w:t xml:space="preserve">In this contribution, we </w:t>
      </w:r>
      <w:r w:rsidR="00F354E6" w:rsidRPr="00A6159E">
        <w:rPr>
          <w:lang w:eastAsia="ja-JP"/>
        </w:rPr>
        <w:t xml:space="preserve">provide our view on </w:t>
      </w:r>
      <w:r w:rsidR="0072523E" w:rsidRPr="00A6159E">
        <w:rPr>
          <w:lang w:eastAsia="ja-JP"/>
        </w:rPr>
        <w:t>joint channel estimation for PUSCH</w:t>
      </w:r>
      <w:r w:rsidR="008107A4" w:rsidRPr="00A6159E">
        <w:rPr>
          <w:lang w:eastAsia="ja-JP"/>
        </w:rPr>
        <w:t xml:space="preserve"> and PUCCH</w:t>
      </w:r>
      <w:r w:rsidR="0009076E" w:rsidRPr="00A6159E">
        <w:rPr>
          <w:lang w:eastAsia="ja-JP"/>
        </w:rPr>
        <w:t>.</w:t>
      </w:r>
      <w:r w:rsidRPr="00A6159E">
        <w:rPr>
          <w:lang w:eastAsia="ja-JP"/>
        </w:rPr>
        <w:t xml:space="preserve"> </w:t>
      </w:r>
      <w:r w:rsidR="0009076E" w:rsidRPr="00A6159E">
        <w:rPr>
          <w:lang w:eastAsia="ja-JP"/>
        </w:rPr>
        <w:t xml:space="preserve">We </w:t>
      </w:r>
      <w:r w:rsidRPr="00A6159E">
        <w:rPr>
          <w:lang w:eastAsia="ja-JP"/>
        </w:rPr>
        <w:t xml:space="preserve">made </w:t>
      </w:r>
      <w:r w:rsidR="003C75FE" w:rsidRPr="00A6159E">
        <w:rPr>
          <w:lang w:eastAsia="ja-JP"/>
        </w:rPr>
        <w:t xml:space="preserve">the </w:t>
      </w:r>
      <w:r w:rsidRPr="00A6159E">
        <w:rPr>
          <w:lang w:eastAsia="ja-JP"/>
        </w:rPr>
        <w:t>following proposals</w:t>
      </w:r>
      <w:r w:rsidR="00D34D33" w:rsidRPr="00A6159E">
        <w:rPr>
          <w:lang w:eastAsia="ja-JP"/>
        </w:rPr>
        <w:t>.</w:t>
      </w:r>
      <w:r w:rsidR="000B0A23" w:rsidRPr="00A6159E">
        <w:rPr>
          <w:lang w:eastAsia="ja-JP"/>
        </w:rPr>
        <w:t xml:space="preserve"> </w:t>
      </w:r>
    </w:p>
    <w:p w14:paraId="1453BD52" w14:textId="77777777" w:rsidR="00AC7B78" w:rsidRPr="00A6159E" w:rsidRDefault="00AC7B78" w:rsidP="00AC7B78">
      <w:pPr>
        <w:autoSpaceDE w:val="0"/>
        <w:autoSpaceDN w:val="0"/>
        <w:adjustRightInd w:val="0"/>
        <w:snapToGrid w:val="0"/>
        <w:spacing w:after="120" w:line="259" w:lineRule="auto"/>
        <w:rPr>
          <w:b/>
          <w:bCs/>
          <w:lang w:val="en-US" w:eastAsia="ja-JP"/>
        </w:rPr>
      </w:pPr>
      <w:r w:rsidRPr="00A6159E">
        <w:rPr>
          <w:b/>
          <w:bCs/>
          <w:lang w:val="en-US" w:eastAsia="ja-JP"/>
        </w:rPr>
        <w:t>Proposal 1: To specify that a UE expects to perform the same precoder of precoding cycling within an actual TDW.</w:t>
      </w:r>
    </w:p>
    <w:p w14:paraId="7A66558C" w14:textId="77777777" w:rsidR="00AC7B78" w:rsidRPr="00A6159E" w:rsidRDefault="00AC7B78" w:rsidP="00AC7B78">
      <w:pPr>
        <w:spacing w:after="0"/>
        <w:rPr>
          <w:rFonts w:eastAsia="SimSun"/>
          <w:b/>
          <w:bCs/>
          <w:szCs w:val="21"/>
        </w:rPr>
      </w:pPr>
      <w:r w:rsidRPr="00A6159E">
        <w:rPr>
          <w:rFonts w:eastAsia="SimSun"/>
          <w:b/>
          <w:bCs/>
          <w:szCs w:val="21"/>
        </w:rPr>
        <w:t xml:space="preserve">Proposal 2: </w:t>
      </w:r>
    </w:p>
    <w:p w14:paraId="42ECD132" w14:textId="77777777" w:rsidR="00AC7B78" w:rsidRPr="00A6159E" w:rsidRDefault="00AC7B78" w:rsidP="00AC7B78">
      <w:pPr>
        <w:pStyle w:val="ListParagraph"/>
        <w:numPr>
          <w:ilvl w:val="0"/>
          <w:numId w:val="13"/>
        </w:numPr>
        <w:autoSpaceDE w:val="0"/>
        <w:autoSpaceDN w:val="0"/>
        <w:adjustRightInd w:val="0"/>
        <w:snapToGrid w:val="0"/>
        <w:spacing w:after="0"/>
        <w:ind w:leftChars="0"/>
        <w:contextualSpacing/>
        <w:jc w:val="both"/>
        <w:rPr>
          <w:b/>
          <w:bCs/>
          <w:szCs w:val="21"/>
        </w:rPr>
      </w:pPr>
      <w:r w:rsidRPr="00A6159E">
        <w:rPr>
          <w:b/>
          <w:bCs/>
          <w:szCs w:val="21"/>
        </w:rPr>
        <w:t xml:space="preserve">For UE not capable of restarting DMRS bundling in response to dynamic events subject to FG-4g, </w:t>
      </w:r>
    </w:p>
    <w:p w14:paraId="12225664" w14:textId="77777777" w:rsidR="00AC7B78" w:rsidRPr="00A6159E" w:rsidRDefault="00AC7B78" w:rsidP="00AC7B78">
      <w:pPr>
        <w:pStyle w:val="ListParagraph"/>
        <w:numPr>
          <w:ilvl w:val="1"/>
          <w:numId w:val="13"/>
        </w:numPr>
        <w:autoSpaceDE w:val="0"/>
        <w:autoSpaceDN w:val="0"/>
        <w:adjustRightInd w:val="0"/>
        <w:snapToGrid w:val="0"/>
        <w:spacing w:after="0"/>
        <w:ind w:leftChars="0"/>
        <w:contextualSpacing/>
        <w:jc w:val="both"/>
        <w:rPr>
          <w:b/>
          <w:bCs/>
          <w:szCs w:val="21"/>
        </w:rPr>
      </w:pPr>
      <w:r w:rsidRPr="00A6159E">
        <w:rPr>
          <w:b/>
          <w:bCs/>
          <w:szCs w:val="21"/>
        </w:rPr>
        <w:t xml:space="preserve">UE is able to restart DMRS bundling after a semi-static </w:t>
      </w:r>
      <w:proofErr w:type="gramStart"/>
      <w:r w:rsidRPr="00A6159E">
        <w:rPr>
          <w:b/>
          <w:bCs/>
          <w:szCs w:val="21"/>
        </w:rPr>
        <w:t>event, if</w:t>
      </w:r>
      <w:proofErr w:type="gramEnd"/>
      <w:r w:rsidRPr="00A6159E">
        <w:rPr>
          <w:b/>
          <w:bCs/>
          <w:szCs w:val="21"/>
        </w:rPr>
        <w:t xml:space="preserve"> there are no precedent dynamic events and no overlapping dynamic events with the semi-static event within the nominal TDW. </w:t>
      </w:r>
    </w:p>
    <w:p w14:paraId="4A58EB08" w14:textId="77777777" w:rsidR="00AC7B78" w:rsidRPr="00A6159E" w:rsidRDefault="00AC7B78" w:rsidP="00AC7B78">
      <w:pPr>
        <w:pStyle w:val="ListParagraph"/>
        <w:numPr>
          <w:ilvl w:val="1"/>
          <w:numId w:val="13"/>
        </w:numPr>
        <w:autoSpaceDE w:val="0"/>
        <w:autoSpaceDN w:val="0"/>
        <w:adjustRightInd w:val="0"/>
        <w:snapToGrid w:val="0"/>
        <w:spacing w:after="0"/>
        <w:ind w:leftChars="0"/>
        <w:contextualSpacing/>
        <w:jc w:val="both"/>
        <w:rPr>
          <w:b/>
          <w:bCs/>
          <w:szCs w:val="21"/>
        </w:rPr>
      </w:pPr>
      <w:proofErr w:type="gramStart"/>
      <w:r w:rsidRPr="00A6159E">
        <w:rPr>
          <w:b/>
          <w:bCs/>
          <w:szCs w:val="21"/>
        </w:rPr>
        <w:t>It’s</w:t>
      </w:r>
      <w:proofErr w:type="gramEnd"/>
      <w:r w:rsidRPr="00A6159E">
        <w:rPr>
          <w:b/>
          <w:bCs/>
          <w:szCs w:val="21"/>
        </w:rPr>
        <w:t xml:space="preserve"> subject to UE capability whether UE can restart DMRS bundling after a semi-static event, if there are precedent dynamic events or overlapping dynamic events with the semi-static event within the nominal TDW. </w:t>
      </w:r>
    </w:p>
    <w:p w14:paraId="503D6E4B" w14:textId="77777777" w:rsidR="00AC7B78" w:rsidRPr="00A6159E" w:rsidRDefault="00AC7B78" w:rsidP="00AC7B78">
      <w:pPr>
        <w:pStyle w:val="ListParagraph"/>
        <w:numPr>
          <w:ilvl w:val="2"/>
          <w:numId w:val="14"/>
        </w:numPr>
        <w:autoSpaceDE w:val="0"/>
        <w:autoSpaceDN w:val="0"/>
        <w:adjustRightInd w:val="0"/>
        <w:snapToGrid w:val="0"/>
        <w:spacing w:after="0"/>
        <w:ind w:leftChars="0"/>
        <w:contextualSpacing/>
        <w:jc w:val="both"/>
        <w:rPr>
          <w:b/>
          <w:bCs/>
          <w:szCs w:val="21"/>
        </w:rPr>
      </w:pPr>
      <w:r w:rsidRPr="00A6159E">
        <w:rPr>
          <w:b/>
          <w:bCs/>
          <w:szCs w:val="21"/>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5FBD0BA9" w14:textId="77777777" w:rsidR="00AC7B78" w:rsidRPr="00A6159E" w:rsidRDefault="00AC7B78" w:rsidP="00AC7B78">
      <w:pPr>
        <w:pStyle w:val="ListParagraph"/>
        <w:numPr>
          <w:ilvl w:val="2"/>
          <w:numId w:val="14"/>
        </w:numPr>
        <w:autoSpaceDE w:val="0"/>
        <w:autoSpaceDN w:val="0"/>
        <w:adjustRightInd w:val="0"/>
        <w:snapToGrid w:val="0"/>
        <w:spacing w:after="0"/>
        <w:ind w:leftChars="0"/>
        <w:contextualSpacing/>
        <w:jc w:val="both"/>
        <w:rPr>
          <w:b/>
          <w:bCs/>
          <w:szCs w:val="21"/>
        </w:rPr>
      </w:pPr>
      <w:r w:rsidRPr="00A6159E">
        <w:rPr>
          <w:b/>
          <w:bCs/>
          <w:szCs w:val="21"/>
        </w:rPr>
        <w:t>UE Cap 1: UE is always able to restart DMRS bundling after semi-static events. In case a dynamic event occurs during a nominal TDW, UE does not restart DMRS bundling until the next semi-static event (if any) before the end of the nominal TDW, and UE restarts DMRS bundling after the semi-static event.</w:t>
      </w:r>
    </w:p>
    <w:p w14:paraId="7275391E" w14:textId="77777777" w:rsidR="00AC7B78" w:rsidRPr="00A6159E" w:rsidRDefault="00AC7B78" w:rsidP="00AC7B78">
      <w:pPr>
        <w:pStyle w:val="ListParagraph"/>
        <w:numPr>
          <w:ilvl w:val="0"/>
          <w:numId w:val="13"/>
        </w:numPr>
        <w:autoSpaceDE w:val="0"/>
        <w:autoSpaceDN w:val="0"/>
        <w:adjustRightInd w:val="0"/>
        <w:snapToGrid w:val="0"/>
        <w:spacing w:after="0"/>
        <w:ind w:leftChars="0"/>
        <w:contextualSpacing/>
        <w:jc w:val="both"/>
        <w:rPr>
          <w:b/>
          <w:bCs/>
          <w:szCs w:val="21"/>
        </w:rPr>
      </w:pPr>
      <w:r w:rsidRPr="00A6159E">
        <w:rPr>
          <w:b/>
          <w:bCs/>
          <w:szCs w:val="21"/>
        </w:rPr>
        <w:t xml:space="preserve">For UE capable of restarting DM-RS bundling in response to dynamic events subject to FG-4g, </w:t>
      </w:r>
    </w:p>
    <w:p w14:paraId="161D353A" w14:textId="2C176BD9" w:rsidR="00AC7B78" w:rsidRPr="006A2AC8" w:rsidRDefault="00AC7B78" w:rsidP="006A2AC8">
      <w:pPr>
        <w:pStyle w:val="ListParagraph"/>
        <w:numPr>
          <w:ilvl w:val="1"/>
          <w:numId w:val="13"/>
        </w:numPr>
        <w:autoSpaceDE w:val="0"/>
        <w:autoSpaceDN w:val="0"/>
        <w:adjustRightInd w:val="0"/>
        <w:snapToGrid w:val="0"/>
        <w:spacing w:after="0"/>
        <w:ind w:leftChars="0"/>
        <w:contextualSpacing/>
        <w:jc w:val="both"/>
        <w:rPr>
          <w:rFonts w:eastAsia="SimSun"/>
          <w:szCs w:val="21"/>
        </w:rPr>
      </w:pPr>
      <w:r w:rsidRPr="00A6159E">
        <w:rPr>
          <w:b/>
          <w:bCs/>
          <w:szCs w:val="21"/>
        </w:rPr>
        <w:t>UE Cap 2: UE has full ability to restart DMRS bundling, i.e., UE restarts DMRS bundling after any dynamic or semi-static events.</w:t>
      </w:r>
    </w:p>
    <w:p w14:paraId="199140AC" w14:textId="77777777" w:rsidR="006A2AC8" w:rsidRPr="00A6159E" w:rsidRDefault="006A2AC8" w:rsidP="006A2AC8">
      <w:pPr>
        <w:pStyle w:val="ListParagraph"/>
        <w:autoSpaceDE w:val="0"/>
        <w:autoSpaceDN w:val="0"/>
        <w:adjustRightInd w:val="0"/>
        <w:snapToGrid w:val="0"/>
        <w:spacing w:after="0"/>
        <w:ind w:leftChars="0"/>
        <w:contextualSpacing/>
        <w:jc w:val="both"/>
        <w:rPr>
          <w:rFonts w:eastAsia="SimSun"/>
          <w:szCs w:val="21"/>
        </w:rPr>
      </w:pPr>
    </w:p>
    <w:p w14:paraId="2B1027D5" w14:textId="77777777" w:rsidR="00837AEF" w:rsidRDefault="00837AEF" w:rsidP="00837AEF">
      <w:pPr>
        <w:pStyle w:val="ListParagraph"/>
        <w:overflowPunct w:val="0"/>
        <w:autoSpaceDE w:val="0"/>
        <w:autoSpaceDN w:val="0"/>
        <w:adjustRightInd w:val="0"/>
        <w:snapToGrid w:val="0"/>
        <w:spacing w:after="0"/>
        <w:ind w:leftChars="0" w:left="0"/>
        <w:textAlignment w:val="baseline"/>
        <w:rPr>
          <w:rFonts w:eastAsia="SimSun"/>
          <w:b/>
          <w:szCs w:val="21"/>
        </w:rPr>
      </w:pPr>
      <w:r w:rsidRPr="002842BC">
        <w:rPr>
          <w:b/>
          <w:bCs/>
          <w:lang w:val="en-US" w:eastAsia="ja-JP"/>
        </w:rPr>
        <w:t xml:space="preserve">Proposal 3: </w:t>
      </w:r>
      <w:r w:rsidRPr="00A6159E">
        <w:rPr>
          <w:rFonts w:eastAsia="SimSun"/>
          <w:b/>
          <w:szCs w:val="21"/>
        </w:rPr>
        <w:t>Adopt the following TP</w:t>
      </w:r>
      <w:r>
        <w:rPr>
          <w:rFonts w:eastAsia="SimSun"/>
          <w:b/>
          <w:szCs w:val="21"/>
        </w:rPr>
        <w:t xml:space="preserve"> with underlined changes</w:t>
      </w:r>
      <w:r w:rsidRPr="00A6159E">
        <w:rPr>
          <w:rFonts w:eastAsia="SimSun"/>
          <w:b/>
          <w:szCs w:val="21"/>
        </w:rPr>
        <w:t xml:space="preserve"> to TS 38.214.</w:t>
      </w:r>
    </w:p>
    <w:tbl>
      <w:tblPr>
        <w:tblStyle w:val="TableGrid"/>
        <w:tblW w:w="0" w:type="auto"/>
        <w:tblLook w:val="04A0" w:firstRow="1" w:lastRow="0" w:firstColumn="1" w:lastColumn="0" w:noHBand="0" w:noVBand="1"/>
      </w:tblPr>
      <w:tblGrid>
        <w:gridCol w:w="9837"/>
      </w:tblGrid>
      <w:tr w:rsidR="00837AEF" w14:paraId="11876211" w14:textId="77777777" w:rsidTr="008B4D77">
        <w:tc>
          <w:tcPr>
            <w:tcW w:w="9837" w:type="dxa"/>
          </w:tcPr>
          <w:p w14:paraId="25D4DC10" w14:textId="77777777" w:rsidR="00837AEF" w:rsidRPr="00A6159E" w:rsidRDefault="00837AEF" w:rsidP="008B4D77">
            <w:pPr>
              <w:pStyle w:val="Heading3"/>
              <w:keepNext w:val="0"/>
              <w:numPr>
                <w:ilvl w:val="0"/>
                <w:numId w:val="0"/>
              </w:numPr>
              <w:spacing w:before="0" w:after="0"/>
              <w:ind w:left="720" w:hanging="720"/>
              <w:outlineLvl w:val="2"/>
              <w:rPr>
                <w:rFonts w:ascii="Times New Roman" w:hAnsi="Times New Roman"/>
                <w:b/>
                <w:szCs w:val="22"/>
              </w:rPr>
            </w:pPr>
            <w:r w:rsidRPr="00A6159E">
              <w:rPr>
                <w:rStyle w:val="fontstyle01"/>
                <w:rFonts w:ascii="Times New Roman" w:hAnsi="Times New Roman"/>
                <w:b/>
                <w:bCs/>
              </w:rPr>
              <w:t>6.1.7</w:t>
            </w:r>
            <w:r w:rsidRPr="00A6159E">
              <w:rPr>
                <w:rFonts w:ascii="Times New Roman" w:hAnsi="Times New Roman"/>
                <w:b/>
                <w:szCs w:val="22"/>
              </w:rPr>
              <w:t xml:space="preserve"> </w:t>
            </w:r>
            <w:r w:rsidRPr="00A6159E">
              <w:rPr>
                <w:rStyle w:val="fontstyle01"/>
                <w:rFonts w:ascii="Times New Roman" w:hAnsi="Times New Roman"/>
                <w:b/>
              </w:rPr>
              <w:t>UE procedure for determining time domain windows for bundling DM-RS</w:t>
            </w:r>
          </w:p>
          <w:p w14:paraId="720B28CD" w14:textId="77777777" w:rsidR="00837AEF" w:rsidRPr="00A6159E" w:rsidRDefault="00837AEF" w:rsidP="008B4D77">
            <w:pPr>
              <w:spacing w:after="0"/>
              <w:jc w:val="center"/>
            </w:pPr>
            <w:r w:rsidRPr="00A6159E">
              <w:t>&lt;omitted text&gt;</w:t>
            </w:r>
          </w:p>
          <w:p w14:paraId="31293C41" w14:textId="77777777" w:rsidR="00837AEF" w:rsidRPr="00A6159E" w:rsidRDefault="00837AEF" w:rsidP="008B4D77">
            <w:pPr>
              <w:spacing w:after="0"/>
            </w:pPr>
            <w:r w:rsidRPr="00A6159E">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5F96627" w14:textId="77777777" w:rsidR="00837AEF" w:rsidRPr="00A6159E" w:rsidRDefault="00837AEF" w:rsidP="008B4D77">
            <w:pPr>
              <w:pStyle w:val="B1"/>
              <w:widowControl w:val="0"/>
              <w:adjustRightInd w:val="0"/>
              <w:snapToGrid w:val="0"/>
              <w:spacing w:after="0"/>
              <w:jc w:val="both"/>
              <w:rPr>
                <w:lang w:val="en-US"/>
              </w:rPr>
            </w:pPr>
            <w:r w:rsidRPr="00A6159E">
              <w:rPr>
                <w:lang w:val="en-US"/>
              </w:rPr>
              <w:t>-</w:t>
            </w:r>
            <w:r w:rsidRPr="00A6159E">
              <w:rPr>
                <w:lang w:val="en-US"/>
              </w:rPr>
              <w:tab/>
              <w:t xml:space="preserve">A downlink slot or downlink reception or downlink monitoring based on </w:t>
            </w:r>
            <w:proofErr w:type="spellStart"/>
            <w:r w:rsidRPr="00A6159E">
              <w:rPr>
                <w:i/>
                <w:iCs/>
                <w:lang w:val="en-US"/>
              </w:rPr>
              <w:t>tdd</w:t>
            </w:r>
            <w:proofErr w:type="spellEnd"/>
            <w:r w:rsidRPr="00A6159E">
              <w:rPr>
                <w:i/>
                <w:iCs/>
                <w:lang w:val="en-US"/>
              </w:rPr>
              <w:t>-UL-DL-</w:t>
            </w:r>
            <w:proofErr w:type="spellStart"/>
            <w:r w:rsidRPr="00A6159E">
              <w:rPr>
                <w:i/>
                <w:iCs/>
                <w:lang w:val="en-US"/>
              </w:rPr>
              <w:t>ConfigurationCommon</w:t>
            </w:r>
            <w:proofErr w:type="spellEnd"/>
            <w:r w:rsidRPr="00A6159E">
              <w:rPr>
                <w:lang w:val="en-US"/>
              </w:rPr>
              <w:t xml:space="preserve"> and </w:t>
            </w:r>
            <w:proofErr w:type="spellStart"/>
            <w:r w:rsidRPr="00A6159E">
              <w:rPr>
                <w:i/>
                <w:iCs/>
                <w:lang w:val="en-US"/>
              </w:rPr>
              <w:t>tdd</w:t>
            </w:r>
            <w:proofErr w:type="spellEnd"/>
            <w:r w:rsidRPr="00A6159E">
              <w:rPr>
                <w:i/>
                <w:iCs/>
                <w:lang w:val="en-US"/>
              </w:rPr>
              <w:t>-UL-DL-</w:t>
            </w:r>
            <w:proofErr w:type="spellStart"/>
            <w:r w:rsidRPr="00A6159E">
              <w:rPr>
                <w:i/>
                <w:iCs/>
                <w:lang w:val="en-US"/>
              </w:rPr>
              <w:t>ConfigurationDedicated</w:t>
            </w:r>
            <w:proofErr w:type="spellEnd"/>
            <w:r w:rsidRPr="00A6159E">
              <w:rPr>
                <w:lang w:val="en-US"/>
              </w:rPr>
              <w:t xml:space="preserve"> for unpaired spectrum.</w:t>
            </w:r>
          </w:p>
          <w:p w14:paraId="1BD0A629" w14:textId="77777777" w:rsidR="00837AEF" w:rsidRPr="00A6159E" w:rsidRDefault="00837AEF" w:rsidP="008B4D77">
            <w:pPr>
              <w:pStyle w:val="B1"/>
              <w:widowControl w:val="0"/>
              <w:adjustRightInd w:val="0"/>
              <w:snapToGrid w:val="0"/>
              <w:spacing w:after="0"/>
              <w:jc w:val="both"/>
              <w:rPr>
                <w:lang w:val="en-US"/>
              </w:rPr>
            </w:pPr>
            <w:r w:rsidRPr="00A6159E">
              <w:rPr>
                <w:lang w:val="en-US"/>
              </w:rPr>
              <w:t>-</w:t>
            </w:r>
            <w:r w:rsidRPr="00A6159E">
              <w:rPr>
                <w:lang w:val="en-US"/>
              </w:rPr>
              <w:tab/>
              <w:t>The gap between any two consecutive PUSCH transmissions, or the gap between any two consecutive PUCCH transmissions, exceeds 13 symbols for normal cyclic prefix or exceeds 11 symbols for extended cyclic prefix.</w:t>
            </w:r>
          </w:p>
          <w:p w14:paraId="2E832B04" w14:textId="77777777" w:rsidR="00837AEF" w:rsidRPr="00A6159E" w:rsidRDefault="00837AEF" w:rsidP="008B4D77">
            <w:pPr>
              <w:pStyle w:val="B1"/>
              <w:widowControl w:val="0"/>
              <w:adjustRightInd w:val="0"/>
              <w:snapToGrid w:val="0"/>
              <w:spacing w:after="0"/>
              <w:jc w:val="both"/>
              <w:rPr>
                <w:lang w:val="en-US"/>
              </w:rPr>
            </w:pPr>
            <w:r w:rsidRPr="00A6159E">
              <w:rPr>
                <w:lang w:val="en-US"/>
              </w:rPr>
              <w:t>-</w:t>
            </w:r>
            <w:r w:rsidRPr="00A6159E">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916142A" w14:textId="77777777" w:rsidR="00837AEF" w:rsidRPr="00A6159E" w:rsidRDefault="00837AEF" w:rsidP="008B4D77">
            <w:pPr>
              <w:pStyle w:val="B1"/>
              <w:widowControl w:val="0"/>
              <w:adjustRightInd w:val="0"/>
              <w:snapToGrid w:val="0"/>
              <w:spacing w:after="0"/>
              <w:jc w:val="both"/>
              <w:rPr>
                <w:lang w:val="en-US"/>
              </w:rPr>
            </w:pPr>
            <w:r w:rsidRPr="00A6159E">
              <w:rPr>
                <w:lang w:val="en-US"/>
              </w:rPr>
              <w:t>-</w:t>
            </w:r>
            <w:r w:rsidRPr="00A6159E">
              <w:rPr>
                <w:lang w:val="en-US"/>
              </w:rPr>
              <w:tab/>
              <w:t xml:space="preserve">For PUSCH transmissions of PUSCH repetition type A, or PUSCH repetition type B or TB processing over multiple slots, a dropping or cancellation of a PUSCH transmission </w:t>
            </w:r>
            <w:r w:rsidRPr="00A6159E">
              <w:rPr>
                <w:rFonts w:eastAsia="Batang"/>
                <w:kern w:val="24"/>
                <w:lang w:val="en-US"/>
              </w:rPr>
              <w:t>according to clause 9, clause 11.1 and clause 11.2A of [6, TS 38.213]</w:t>
            </w:r>
            <w:r w:rsidRPr="00A6159E">
              <w:rPr>
                <w:lang w:val="en-US"/>
              </w:rPr>
              <w:t>.</w:t>
            </w:r>
          </w:p>
          <w:p w14:paraId="5F1075AF" w14:textId="77777777" w:rsidR="00837AEF" w:rsidRPr="00A6159E" w:rsidRDefault="00837AEF" w:rsidP="008B4D77">
            <w:pPr>
              <w:pStyle w:val="B1"/>
              <w:widowControl w:val="0"/>
              <w:adjustRightInd w:val="0"/>
              <w:snapToGrid w:val="0"/>
              <w:spacing w:after="0"/>
              <w:jc w:val="both"/>
              <w:rPr>
                <w:lang w:val="en-US"/>
              </w:rPr>
            </w:pPr>
            <w:r w:rsidRPr="00A6159E">
              <w:rPr>
                <w:lang w:val="en-US"/>
              </w:rPr>
              <w:t>-</w:t>
            </w:r>
            <w:r w:rsidRPr="00A6159E">
              <w:rPr>
                <w:lang w:val="en-US"/>
              </w:rPr>
              <w:tab/>
              <w:t>For PUCCH transmissions of PUCCH repetition, a dropping or cancellation of a PUCCH transmission according to clause 9, clause 9.2.6 and clause 11.1 of [6, TS 38.213].</w:t>
            </w:r>
          </w:p>
          <w:p w14:paraId="157FA01B" w14:textId="77777777" w:rsidR="00837AEF" w:rsidRPr="00004544" w:rsidRDefault="00837AEF" w:rsidP="008B4D77">
            <w:pPr>
              <w:pStyle w:val="B1"/>
              <w:widowControl w:val="0"/>
              <w:adjustRightInd w:val="0"/>
              <w:snapToGrid w:val="0"/>
              <w:spacing w:after="0"/>
              <w:jc w:val="both"/>
              <w:rPr>
                <w:lang w:val="en-US"/>
              </w:rPr>
            </w:pPr>
            <w:r w:rsidRPr="00A6159E">
              <w:rPr>
                <w:lang w:val="en-US"/>
              </w:rPr>
              <w:t>-</w:t>
            </w:r>
            <w:r w:rsidRPr="00A6159E">
              <w:rPr>
                <w:lang w:val="en-US"/>
              </w:rPr>
              <w:tab/>
              <w:t xml:space="preserve">For any two consecutive PUSCH transmissions of PUSCH repetition type A, or PUSCH repetition type B, and </w:t>
            </w:r>
            <w:r w:rsidRPr="00A6159E">
              <w:rPr>
                <w:color w:val="000000"/>
                <w:lang w:val="en-US"/>
              </w:rPr>
              <w:t xml:space="preserve">when two SRS resource sets are configured in </w:t>
            </w:r>
            <w:proofErr w:type="spellStart"/>
            <w:r w:rsidRPr="00A6159E">
              <w:rPr>
                <w:i/>
                <w:color w:val="000000"/>
                <w:lang w:val="en-US"/>
              </w:rPr>
              <w:t>srs-ResourceSetToAddModList</w:t>
            </w:r>
            <w:proofErr w:type="spellEnd"/>
            <w:r w:rsidRPr="00A6159E">
              <w:rPr>
                <w:color w:val="000000"/>
                <w:lang w:val="en-US"/>
              </w:rPr>
              <w:t xml:space="preserve"> or </w:t>
            </w:r>
            <w:r w:rsidRPr="00A6159E">
              <w:rPr>
                <w:i/>
                <w:color w:val="000000"/>
                <w:lang w:val="en-US"/>
              </w:rPr>
              <w:t xml:space="preserve">srs-ResourceSetToAddModListDCI-0-2 </w:t>
            </w:r>
            <w:r w:rsidRPr="00A6159E">
              <w:rPr>
                <w:color w:val="000000"/>
                <w:lang w:val="en-US"/>
              </w:rPr>
              <w:t xml:space="preserve">with higher layer parameter </w:t>
            </w:r>
            <w:r w:rsidRPr="00A6159E">
              <w:rPr>
                <w:i/>
                <w:color w:val="000000"/>
                <w:lang w:val="en-US"/>
              </w:rPr>
              <w:t xml:space="preserve">usage </w:t>
            </w:r>
            <w:r w:rsidRPr="00A6159E">
              <w:rPr>
                <w:color w:val="000000"/>
                <w:lang w:val="en-US"/>
              </w:rPr>
              <w:t xml:space="preserve">in </w:t>
            </w:r>
            <w:r w:rsidRPr="00A6159E">
              <w:rPr>
                <w:i/>
                <w:color w:val="000000"/>
                <w:lang w:val="en-US"/>
              </w:rPr>
              <w:t>SRS-</w:t>
            </w:r>
            <w:proofErr w:type="spellStart"/>
            <w:r w:rsidRPr="00A6159E">
              <w:rPr>
                <w:i/>
                <w:color w:val="000000"/>
                <w:lang w:val="en-US"/>
              </w:rPr>
              <w:t>ResourceSet</w:t>
            </w:r>
            <w:proofErr w:type="spellEnd"/>
            <w:r w:rsidRPr="00A6159E">
              <w:rPr>
                <w:color w:val="000000"/>
                <w:lang w:val="en-US"/>
              </w:rPr>
              <w:t xml:space="preserve"> set to 'codebook' or '</w:t>
            </w:r>
            <w:proofErr w:type="spellStart"/>
            <w:r w:rsidRPr="00A6159E">
              <w:rPr>
                <w:color w:val="000000"/>
                <w:lang w:val="en-US"/>
              </w:rPr>
              <w:t>noncodebook</w:t>
            </w:r>
            <w:proofErr w:type="spellEnd"/>
            <w:r w:rsidRPr="00A6159E">
              <w:rPr>
                <w:color w:val="000000"/>
                <w:lang w:val="en-US"/>
              </w:rPr>
              <w:t xml:space="preserve">', a </w:t>
            </w:r>
            <w:r w:rsidRPr="00A6159E">
              <w:rPr>
                <w:lang w:val="en-US"/>
              </w:rPr>
              <w:t xml:space="preserve">different SRS resource set association is used for the two PUSCH transmissions of PUSCH repetition </w:t>
            </w:r>
            <w:r w:rsidRPr="00004544">
              <w:rPr>
                <w:lang w:val="en-US"/>
              </w:rPr>
              <w:t>type A, or PUSCH repetition type B, according to Clause 6.1.2.1.</w:t>
            </w:r>
          </w:p>
          <w:p w14:paraId="5C2DE401" w14:textId="77777777" w:rsidR="00837AEF" w:rsidRPr="00004544" w:rsidRDefault="00837AEF" w:rsidP="008B4D77">
            <w:pPr>
              <w:pStyle w:val="B1"/>
              <w:widowControl w:val="0"/>
              <w:adjustRightInd w:val="0"/>
              <w:snapToGrid w:val="0"/>
              <w:spacing w:after="0"/>
              <w:jc w:val="both"/>
              <w:rPr>
                <w:lang w:val="en-US"/>
              </w:rPr>
            </w:pPr>
            <w:r w:rsidRPr="00004544">
              <w:rPr>
                <w:lang w:val="en-US"/>
              </w:rPr>
              <w:t>-</w:t>
            </w:r>
            <w:r w:rsidRPr="00004544">
              <w:rPr>
                <w:lang w:val="en-US"/>
              </w:rPr>
              <w:tab/>
              <w:t xml:space="preserve">For any two consecutive PUCCH transmissions of PUCCH repetition, and when a PUCCH resource used for repetitions of a PUCCH transmission by a UE includes first and second spatial relations or first and second sets of power control </w:t>
            </w:r>
            <w:r w:rsidRPr="00004544">
              <w:rPr>
                <w:u w:val="single"/>
                <w:lang w:val="en-US"/>
              </w:rPr>
              <w:t>higher layer</w:t>
            </w:r>
            <w:r w:rsidRPr="00004544">
              <w:rPr>
                <w:lang w:val="en-US"/>
              </w:rPr>
              <w:t xml:space="preserve"> parameters, as described in [10, TS 38.321] and in clause 7.2.1 of [6, TS 38.213], different spatial relations or different power control </w:t>
            </w:r>
            <w:r w:rsidRPr="00004544">
              <w:rPr>
                <w:u w:val="single"/>
                <w:lang w:val="en-US"/>
              </w:rPr>
              <w:t>higher layer</w:t>
            </w:r>
            <w:r w:rsidRPr="00004544">
              <w:rPr>
                <w:lang w:val="en-US"/>
              </w:rPr>
              <w:t xml:space="preserve"> parameters are used for the two PUCCH transmissions of PUCCH repetition, according to Clause 9.2.6 of [6, TS 38.213]. </w:t>
            </w:r>
          </w:p>
          <w:p w14:paraId="6790DD0B" w14:textId="77777777" w:rsidR="00837AEF" w:rsidRPr="00004544" w:rsidRDefault="00837AEF" w:rsidP="008B4D77">
            <w:pPr>
              <w:pStyle w:val="B1"/>
              <w:widowControl w:val="0"/>
              <w:adjustRightInd w:val="0"/>
              <w:snapToGrid w:val="0"/>
              <w:spacing w:after="0"/>
              <w:jc w:val="both"/>
              <w:rPr>
                <w:lang w:val="en-US"/>
              </w:rPr>
            </w:pPr>
            <w:r w:rsidRPr="00004544">
              <w:rPr>
                <w:lang w:val="en-US"/>
              </w:rPr>
              <w:t>-</w:t>
            </w:r>
            <w:r w:rsidRPr="00004544">
              <w:rPr>
                <w:lang w:val="en-US"/>
              </w:rPr>
              <w:tab/>
              <w:t>Uplink timing adjustment in response to a timing advance command according to clause 4.2 of [6, TS 38.213].</w:t>
            </w:r>
          </w:p>
          <w:p w14:paraId="3B7CD14D" w14:textId="77777777" w:rsidR="00837AEF" w:rsidRPr="00004544" w:rsidRDefault="00837AEF" w:rsidP="008B4D77">
            <w:pPr>
              <w:pStyle w:val="B1"/>
              <w:widowControl w:val="0"/>
              <w:adjustRightInd w:val="0"/>
              <w:snapToGrid w:val="0"/>
              <w:spacing w:after="0"/>
              <w:jc w:val="both"/>
              <w:rPr>
                <w:lang w:val="en-US"/>
              </w:rPr>
            </w:pPr>
            <w:r w:rsidRPr="00004544">
              <w:rPr>
                <w:lang w:val="en-US"/>
              </w:rPr>
              <w:t>-</w:t>
            </w:r>
            <w:r w:rsidRPr="00004544">
              <w:rPr>
                <w:lang w:val="en-US"/>
              </w:rPr>
              <w:tab/>
              <w:t>Frequency hopping.</w:t>
            </w:r>
          </w:p>
          <w:p w14:paraId="3E765CCD" w14:textId="77777777" w:rsidR="00837AEF" w:rsidRPr="00004544" w:rsidRDefault="00837AEF" w:rsidP="008B4D77">
            <w:pPr>
              <w:pStyle w:val="B1"/>
              <w:widowControl w:val="0"/>
              <w:adjustRightInd w:val="0"/>
              <w:snapToGrid w:val="0"/>
              <w:spacing w:after="0"/>
              <w:jc w:val="both"/>
              <w:rPr>
                <w:lang w:val="en-US"/>
              </w:rPr>
            </w:pPr>
            <w:r w:rsidRPr="00004544">
              <w:rPr>
                <w:lang w:val="en-US"/>
              </w:rPr>
              <w:t>-</w:t>
            </w:r>
            <w:r w:rsidRPr="00004544">
              <w:rPr>
                <w:lang w:val="en-US"/>
              </w:rPr>
              <w:tab/>
              <w:t xml:space="preserve">For reduced capability half-duplex UEs, </w:t>
            </w:r>
          </w:p>
          <w:p w14:paraId="5DD2F88A" w14:textId="77777777" w:rsidR="00837AEF" w:rsidRPr="00004544" w:rsidRDefault="00837AEF" w:rsidP="008B4D77">
            <w:pPr>
              <w:pStyle w:val="B1"/>
              <w:widowControl w:val="0"/>
              <w:adjustRightInd w:val="0"/>
              <w:snapToGrid w:val="0"/>
              <w:spacing w:after="0"/>
              <w:jc w:val="both"/>
              <w:rPr>
                <w:lang w:val="en-US"/>
              </w:rPr>
            </w:pPr>
            <w:r w:rsidRPr="00004544">
              <w:rPr>
                <w:lang w:val="en-US"/>
              </w:rPr>
              <w:t>-</w:t>
            </w:r>
            <w:r w:rsidRPr="00004544">
              <w:rPr>
                <w:lang w:val="en-US"/>
              </w:rPr>
              <w:tab/>
              <w:t>a dropping or cancellation of a PUSCH transmission according to clause 17.2 of [6, TS 38.213] or</w:t>
            </w:r>
          </w:p>
          <w:p w14:paraId="0195BEB2" w14:textId="77777777" w:rsidR="00837AEF" w:rsidRPr="00004544" w:rsidRDefault="00837AEF" w:rsidP="008B4D77">
            <w:pPr>
              <w:pStyle w:val="B1"/>
              <w:widowControl w:val="0"/>
              <w:adjustRightInd w:val="0"/>
              <w:snapToGrid w:val="0"/>
              <w:spacing w:after="0"/>
              <w:jc w:val="both"/>
              <w:rPr>
                <w:lang w:val="en-US"/>
              </w:rPr>
            </w:pPr>
            <w:r w:rsidRPr="00004544">
              <w:rPr>
                <w:lang w:val="en-US"/>
              </w:rPr>
              <w:t>-</w:t>
            </w:r>
            <w:r w:rsidRPr="00004544">
              <w:rPr>
                <w:lang w:val="en-US"/>
              </w:rPr>
              <w:tab/>
              <w:t>an overlapping of the gap between two consecutive PUSCH transmissions and any symbol of downlink reception or downlink monitoring</w:t>
            </w:r>
          </w:p>
          <w:p w14:paraId="68C1701A" w14:textId="77777777" w:rsidR="00837AEF" w:rsidRPr="00A6159E" w:rsidRDefault="00837AEF" w:rsidP="008B4D77">
            <w:pPr>
              <w:spacing w:after="0"/>
            </w:pPr>
            <w:r w:rsidRPr="00004544">
              <w:lastRenderedPageBreak/>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004544">
              <w:rPr>
                <w:color w:val="000000"/>
              </w:rPr>
              <w:t xml:space="preserve">a </w:t>
            </w:r>
            <w:r w:rsidRPr="00004544">
              <w:t xml:space="preserve">different SRS resource set association for the two PUSCH transmissions of PUSCH repetition type A, or PUSCH repetition type B, or in response to the use of different spatial relations or different power control </w:t>
            </w:r>
            <w:r w:rsidRPr="00004544">
              <w:rPr>
                <w:u w:val="single"/>
              </w:rPr>
              <w:t>higher layer</w:t>
            </w:r>
            <w:r w:rsidRPr="00004544">
              <w:t xml:space="preserve"> parameters</w:t>
            </w:r>
            <w:r w:rsidRPr="00A6159E">
              <w:t xml:space="preserve">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p w14:paraId="5FF6938D" w14:textId="77777777" w:rsidR="00837AEF" w:rsidRPr="002842BC" w:rsidRDefault="00837AEF" w:rsidP="008B4D77">
            <w:pPr>
              <w:autoSpaceDE w:val="0"/>
              <w:autoSpaceDN w:val="0"/>
              <w:snapToGrid w:val="0"/>
              <w:spacing w:after="120" w:line="252" w:lineRule="auto"/>
              <w:jc w:val="center"/>
              <w:rPr>
                <w:b/>
                <w:bCs/>
                <w:lang w:val="en-US" w:eastAsia="ja-JP"/>
              </w:rPr>
            </w:pPr>
            <w:r w:rsidRPr="00A6159E">
              <w:t>&lt;omitted text&gt;</w:t>
            </w:r>
          </w:p>
        </w:tc>
      </w:tr>
    </w:tbl>
    <w:p w14:paraId="2384DBC1" w14:textId="77777777" w:rsidR="00834DB3" w:rsidRPr="00A6159E" w:rsidRDefault="00834DB3" w:rsidP="00E56998">
      <w:pPr>
        <w:spacing w:before="60" w:after="60"/>
        <w:rPr>
          <w:b/>
          <w:lang w:eastAsia="ja-JP"/>
        </w:rPr>
      </w:pPr>
    </w:p>
    <w:p w14:paraId="4E9CEA39" w14:textId="77777777" w:rsidR="002201CC" w:rsidRPr="00A6159E" w:rsidRDefault="002201CC" w:rsidP="008602EE">
      <w:pPr>
        <w:spacing w:after="0"/>
        <w:rPr>
          <w:b/>
          <w:bCs/>
          <w:iCs/>
          <w:lang w:val="en-US" w:eastAsia="ja-JP"/>
        </w:rPr>
      </w:pPr>
    </w:p>
    <w:p w14:paraId="5D4BA44E" w14:textId="39EB3448" w:rsidR="00C76FE3" w:rsidRPr="00A6159E" w:rsidRDefault="00C76FE3" w:rsidP="00E56998">
      <w:pPr>
        <w:spacing w:before="60" w:after="60"/>
        <w:rPr>
          <w:b/>
          <w:lang w:eastAsia="ja-JP"/>
        </w:rPr>
      </w:pPr>
    </w:p>
    <w:p w14:paraId="0F416FDF" w14:textId="5C6D7CF3" w:rsidR="00C76FE3" w:rsidRPr="00A6159E" w:rsidRDefault="00C76FE3" w:rsidP="00E56998">
      <w:pPr>
        <w:spacing w:before="60" w:after="60"/>
        <w:rPr>
          <w:b/>
          <w:lang w:eastAsia="ja-JP"/>
        </w:rPr>
      </w:pPr>
    </w:p>
    <w:p w14:paraId="4FA6A232" w14:textId="46A9257D" w:rsidR="00C76FE3" w:rsidRPr="00A6159E" w:rsidRDefault="00C76FE3" w:rsidP="00E56998">
      <w:pPr>
        <w:spacing w:before="60" w:after="60"/>
        <w:rPr>
          <w:b/>
          <w:lang w:eastAsia="ja-JP"/>
        </w:rPr>
      </w:pPr>
    </w:p>
    <w:p w14:paraId="621017A1" w14:textId="1E6778EC" w:rsidR="00C76FE3" w:rsidRPr="00A6159E" w:rsidRDefault="00C76FE3" w:rsidP="00E56998">
      <w:pPr>
        <w:spacing w:before="60" w:after="60"/>
        <w:rPr>
          <w:b/>
          <w:lang w:eastAsia="ja-JP"/>
        </w:rPr>
      </w:pPr>
    </w:p>
    <w:p w14:paraId="0296ABC3" w14:textId="77777777" w:rsidR="00C76FE3" w:rsidRPr="00A6159E" w:rsidRDefault="00C76FE3" w:rsidP="00E56998">
      <w:pPr>
        <w:spacing w:before="60" w:after="60"/>
        <w:rPr>
          <w:b/>
          <w:lang w:eastAsia="ja-JP"/>
        </w:rPr>
      </w:pPr>
    </w:p>
    <w:p w14:paraId="386BCB3A" w14:textId="1A604C16" w:rsidR="00F10027" w:rsidRPr="00A6159E" w:rsidRDefault="00F10027" w:rsidP="00E56998">
      <w:pPr>
        <w:spacing w:before="60" w:after="60"/>
        <w:rPr>
          <w:b/>
          <w:lang w:eastAsia="ja-JP"/>
        </w:rPr>
      </w:pPr>
    </w:p>
    <w:p w14:paraId="5070D57F" w14:textId="77777777" w:rsidR="00BF621E" w:rsidRPr="00A6159E" w:rsidRDefault="00BF621E"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Reference</w:t>
      </w:r>
    </w:p>
    <w:p w14:paraId="0D6E48D3" w14:textId="70275FC1" w:rsidR="007E36CC" w:rsidRDefault="00BF621E" w:rsidP="00E56998">
      <w:pPr>
        <w:spacing w:before="60" w:after="60"/>
      </w:pPr>
      <w:r w:rsidRPr="00A6159E">
        <w:t xml:space="preserve">[1] </w:t>
      </w:r>
      <w:r w:rsidR="00982BE6" w:rsidRPr="00A6159E">
        <w:t>RP-213684</w:t>
      </w:r>
      <w:r w:rsidRPr="00A6159E">
        <w:t>, “</w:t>
      </w:r>
      <w:r w:rsidR="00982BE6" w:rsidRPr="00A6159E">
        <w:t>Status report of WI: NR coverage enhancements</w:t>
      </w:r>
      <w:r w:rsidRPr="00A6159E">
        <w:t>,” China Telecom, RAN#9</w:t>
      </w:r>
      <w:r w:rsidR="00982BE6" w:rsidRPr="00A6159E">
        <w:t>4</w:t>
      </w:r>
      <w:r w:rsidR="005756FD">
        <w:t>-</w:t>
      </w:r>
      <w:r w:rsidRPr="00A6159E">
        <w:t>e, Dec</w:t>
      </w:r>
      <w:r w:rsidR="00EB4E1C" w:rsidRPr="00A6159E">
        <w:t xml:space="preserve">. </w:t>
      </w:r>
      <w:r w:rsidRPr="00A6159E">
        <w:t>202</w:t>
      </w:r>
      <w:r w:rsidR="00982BE6" w:rsidRPr="00A6159E">
        <w:t>1</w:t>
      </w:r>
      <w:r w:rsidRPr="00A6159E">
        <w:t>.</w:t>
      </w:r>
    </w:p>
    <w:p w14:paraId="19C117EF" w14:textId="24C33725" w:rsidR="00F86FF8" w:rsidRPr="00A6159E" w:rsidRDefault="00F86FF8" w:rsidP="00E56998">
      <w:pPr>
        <w:spacing w:before="60" w:after="60"/>
      </w:pPr>
      <w:r>
        <w:t xml:space="preserve">[2] </w:t>
      </w:r>
      <w:r w:rsidR="004E3A65" w:rsidRPr="004E3A65">
        <w:t>R1-2205483</w:t>
      </w:r>
      <w:r w:rsidR="004E3A65">
        <w:t>,</w:t>
      </w:r>
      <w:r w:rsidR="002B6E09">
        <w:t xml:space="preserve"> “</w:t>
      </w:r>
      <w:r w:rsidR="002B6E09" w:rsidRPr="004E3A65">
        <w:t>[109-e-R17_CovEnh-04]</w:t>
      </w:r>
      <w:r w:rsidR="002B6E09">
        <w:t xml:space="preserve"> </w:t>
      </w:r>
      <w:r w:rsidR="002B6E09" w:rsidRPr="002B6E09">
        <w:t xml:space="preserve">FL </w:t>
      </w:r>
      <w:r w:rsidR="005756FD">
        <w:t>s</w:t>
      </w:r>
      <w:r w:rsidR="002B6E09" w:rsidRPr="002B6E09">
        <w:t>ummary of joint channel estimation for PUSCH and PUCCH</w:t>
      </w:r>
      <w:r w:rsidR="002B6E09">
        <w:t>”,</w:t>
      </w:r>
      <w:r w:rsidR="004E3A65" w:rsidRPr="004E3A65">
        <w:t xml:space="preserve"> </w:t>
      </w:r>
      <w:r w:rsidR="002B6E09">
        <w:t>RAN1#109</w:t>
      </w:r>
      <w:r w:rsidR="005756FD">
        <w:t>-</w:t>
      </w:r>
      <w:r w:rsidR="002B6E09">
        <w:t>e, May 2022.</w:t>
      </w:r>
    </w:p>
    <w:sectPr w:rsidR="00F86FF8" w:rsidRPr="00A6159E" w:rsidSect="000F3A43">
      <w:footerReference w:type="even" r:id="rId12"/>
      <w:footerReference w:type="default" r:id="rId13"/>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B27E4" w14:textId="77777777" w:rsidR="008F0656" w:rsidRDefault="008F0656">
      <w:r>
        <w:separator/>
      </w:r>
    </w:p>
  </w:endnote>
  <w:endnote w:type="continuationSeparator" w:id="0">
    <w:p w14:paraId="1563C4FF" w14:textId="77777777" w:rsidR="008F0656" w:rsidRDefault="008F0656">
      <w:r>
        <w:continuationSeparator/>
      </w:r>
    </w:p>
  </w:endnote>
  <w:endnote w:type="continuationNotice" w:id="1">
    <w:p w14:paraId="3E90BF74" w14:textId="77777777" w:rsidR="008F0656" w:rsidRDefault="008F0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3AA5A" w14:textId="77777777" w:rsidR="008F0656" w:rsidRDefault="008F0656">
      <w:r>
        <w:separator/>
      </w:r>
    </w:p>
  </w:footnote>
  <w:footnote w:type="continuationSeparator" w:id="0">
    <w:p w14:paraId="6B50B84B" w14:textId="77777777" w:rsidR="008F0656" w:rsidRDefault="008F0656">
      <w:r>
        <w:continuationSeparator/>
      </w:r>
    </w:p>
  </w:footnote>
  <w:footnote w:type="continuationNotice" w:id="1">
    <w:p w14:paraId="2C61037A" w14:textId="77777777" w:rsidR="008F0656" w:rsidRDefault="008F06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4716539">
    <w:abstractNumId w:val="9"/>
  </w:num>
  <w:num w:numId="2" w16cid:durableId="515189952">
    <w:abstractNumId w:val="12"/>
  </w:num>
  <w:num w:numId="3" w16cid:durableId="1456293169">
    <w:abstractNumId w:val="1"/>
  </w:num>
  <w:num w:numId="4" w16cid:durableId="1462386023">
    <w:abstractNumId w:val="8"/>
  </w:num>
  <w:num w:numId="5" w16cid:durableId="1130052161">
    <w:abstractNumId w:val="4"/>
  </w:num>
  <w:num w:numId="6" w16cid:durableId="1378772119">
    <w:abstractNumId w:val="5"/>
  </w:num>
  <w:num w:numId="7" w16cid:durableId="162353224">
    <w:abstractNumId w:val="3"/>
  </w:num>
  <w:num w:numId="8" w16cid:durableId="2118014307">
    <w:abstractNumId w:val="10"/>
  </w:num>
  <w:num w:numId="9" w16cid:durableId="1093237840">
    <w:abstractNumId w:val="7"/>
  </w:num>
  <w:num w:numId="10" w16cid:durableId="1983270503">
    <w:abstractNumId w:val="6"/>
  </w:num>
  <w:num w:numId="11" w16cid:durableId="1531187996">
    <w:abstractNumId w:val="11"/>
  </w:num>
  <w:num w:numId="12" w16cid:durableId="1903178179">
    <w:abstractNumId w:val="2"/>
  </w:num>
  <w:num w:numId="13" w16cid:durableId="706217883">
    <w:abstractNumId w:val="0"/>
  </w:num>
  <w:num w:numId="14" w16cid:durableId="204898745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22E4"/>
    <w:rsid w:val="000023A0"/>
    <w:rsid w:val="00002485"/>
    <w:rsid w:val="000027C3"/>
    <w:rsid w:val="00002892"/>
    <w:rsid w:val="00002F0F"/>
    <w:rsid w:val="0000305B"/>
    <w:rsid w:val="000032D0"/>
    <w:rsid w:val="0000399C"/>
    <w:rsid w:val="00003A8F"/>
    <w:rsid w:val="00003BCD"/>
    <w:rsid w:val="00003F5E"/>
    <w:rsid w:val="00004312"/>
    <w:rsid w:val="00004544"/>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F25"/>
    <w:rsid w:val="000131B3"/>
    <w:rsid w:val="000134B4"/>
    <w:rsid w:val="00013795"/>
    <w:rsid w:val="00013CE7"/>
    <w:rsid w:val="00013E6F"/>
    <w:rsid w:val="000140D4"/>
    <w:rsid w:val="0001480E"/>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90"/>
    <w:rsid w:val="00026B2D"/>
    <w:rsid w:val="00026F11"/>
    <w:rsid w:val="00026F16"/>
    <w:rsid w:val="00026FA3"/>
    <w:rsid w:val="00027163"/>
    <w:rsid w:val="0003029C"/>
    <w:rsid w:val="0003061E"/>
    <w:rsid w:val="00030662"/>
    <w:rsid w:val="00030737"/>
    <w:rsid w:val="00030863"/>
    <w:rsid w:val="000308A1"/>
    <w:rsid w:val="00031400"/>
    <w:rsid w:val="00031E0C"/>
    <w:rsid w:val="00032060"/>
    <w:rsid w:val="00032486"/>
    <w:rsid w:val="00032507"/>
    <w:rsid w:val="0003260D"/>
    <w:rsid w:val="00032791"/>
    <w:rsid w:val="00032D27"/>
    <w:rsid w:val="00032EBD"/>
    <w:rsid w:val="000331C6"/>
    <w:rsid w:val="000332CA"/>
    <w:rsid w:val="000334FE"/>
    <w:rsid w:val="0003374C"/>
    <w:rsid w:val="00033974"/>
    <w:rsid w:val="00033C8D"/>
    <w:rsid w:val="00034302"/>
    <w:rsid w:val="000343A3"/>
    <w:rsid w:val="00034C07"/>
    <w:rsid w:val="00035239"/>
    <w:rsid w:val="0003542D"/>
    <w:rsid w:val="00035574"/>
    <w:rsid w:val="0003575E"/>
    <w:rsid w:val="00035784"/>
    <w:rsid w:val="00035989"/>
    <w:rsid w:val="00035C7D"/>
    <w:rsid w:val="00036927"/>
    <w:rsid w:val="00036A11"/>
    <w:rsid w:val="00036DD2"/>
    <w:rsid w:val="00036F38"/>
    <w:rsid w:val="00037114"/>
    <w:rsid w:val="00037473"/>
    <w:rsid w:val="00037478"/>
    <w:rsid w:val="00037B0C"/>
    <w:rsid w:val="00040973"/>
    <w:rsid w:val="00040D18"/>
    <w:rsid w:val="00041191"/>
    <w:rsid w:val="0004128F"/>
    <w:rsid w:val="00041586"/>
    <w:rsid w:val="00041836"/>
    <w:rsid w:val="00041D52"/>
    <w:rsid w:val="00041E8D"/>
    <w:rsid w:val="00042C82"/>
    <w:rsid w:val="00042E74"/>
    <w:rsid w:val="00042F40"/>
    <w:rsid w:val="0004328C"/>
    <w:rsid w:val="0004348D"/>
    <w:rsid w:val="00043EBE"/>
    <w:rsid w:val="000442A5"/>
    <w:rsid w:val="00044798"/>
    <w:rsid w:val="00044DC2"/>
    <w:rsid w:val="00044F8E"/>
    <w:rsid w:val="0004510F"/>
    <w:rsid w:val="000453C7"/>
    <w:rsid w:val="0004598F"/>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409"/>
    <w:rsid w:val="00052277"/>
    <w:rsid w:val="00052B69"/>
    <w:rsid w:val="0005317B"/>
    <w:rsid w:val="00053414"/>
    <w:rsid w:val="00053C42"/>
    <w:rsid w:val="000540D4"/>
    <w:rsid w:val="00054544"/>
    <w:rsid w:val="00054B5A"/>
    <w:rsid w:val="00054C50"/>
    <w:rsid w:val="00054C59"/>
    <w:rsid w:val="00054F27"/>
    <w:rsid w:val="00055485"/>
    <w:rsid w:val="000558E4"/>
    <w:rsid w:val="00055F62"/>
    <w:rsid w:val="00056182"/>
    <w:rsid w:val="00056359"/>
    <w:rsid w:val="0005665E"/>
    <w:rsid w:val="00056B14"/>
    <w:rsid w:val="00057083"/>
    <w:rsid w:val="00057AA6"/>
    <w:rsid w:val="00057AAA"/>
    <w:rsid w:val="00057AC1"/>
    <w:rsid w:val="0006043B"/>
    <w:rsid w:val="00060525"/>
    <w:rsid w:val="00060632"/>
    <w:rsid w:val="00060638"/>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136"/>
    <w:rsid w:val="00064752"/>
    <w:rsid w:val="00064F18"/>
    <w:rsid w:val="00064F1C"/>
    <w:rsid w:val="00065323"/>
    <w:rsid w:val="00065AAC"/>
    <w:rsid w:val="00065C71"/>
    <w:rsid w:val="000662C4"/>
    <w:rsid w:val="00066306"/>
    <w:rsid w:val="00066BD4"/>
    <w:rsid w:val="00066FAE"/>
    <w:rsid w:val="00067617"/>
    <w:rsid w:val="00067985"/>
    <w:rsid w:val="00067AA1"/>
    <w:rsid w:val="00067BE8"/>
    <w:rsid w:val="00067DEE"/>
    <w:rsid w:val="0007056A"/>
    <w:rsid w:val="000708B2"/>
    <w:rsid w:val="00070971"/>
    <w:rsid w:val="00070DD1"/>
    <w:rsid w:val="0007103D"/>
    <w:rsid w:val="0007108B"/>
    <w:rsid w:val="000710A9"/>
    <w:rsid w:val="00071219"/>
    <w:rsid w:val="00071B78"/>
    <w:rsid w:val="00071B9C"/>
    <w:rsid w:val="00071C0F"/>
    <w:rsid w:val="0007205B"/>
    <w:rsid w:val="0007215B"/>
    <w:rsid w:val="000725E5"/>
    <w:rsid w:val="000726A9"/>
    <w:rsid w:val="00072A2E"/>
    <w:rsid w:val="00073004"/>
    <w:rsid w:val="000738E4"/>
    <w:rsid w:val="00073940"/>
    <w:rsid w:val="00073A3F"/>
    <w:rsid w:val="00074024"/>
    <w:rsid w:val="00074169"/>
    <w:rsid w:val="000746B4"/>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BCA"/>
    <w:rsid w:val="00083CFB"/>
    <w:rsid w:val="00084D9D"/>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2475"/>
    <w:rsid w:val="00093263"/>
    <w:rsid w:val="00093617"/>
    <w:rsid w:val="000937B6"/>
    <w:rsid w:val="0009384A"/>
    <w:rsid w:val="00093973"/>
    <w:rsid w:val="00093AED"/>
    <w:rsid w:val="00094778"/>
    <w:rsid w:val="0009503B"/>
    <w:rsid w:val="00095395"/>
    <w:rsid w:val="00095C84"/>
    <w:rsid w:val="00095F68"/>
    <w:rsid w:val="00096002"/>
    <w:rsid w:val="000960A0"/>
    <w:rsid w:val="0009639E"/>
    <w:rsid w:val="00096543"/>
    <w:rsid w:val="000965D3"/>
    <w:rsid w:val="00096DF9"/>
    <w:rsid w:val="000971D0"/>
    <w:rsid w:val="00097555"/>
    <w:rsid w:val="00097747"/>
    <w:rsid w:val="000978B4"/>
    <w:rsid w:val="00097918"/>
    <w:rsid w:val="00097ED4"/>
    <w:rsid w:val="000A0032"/>
    <w:rsid w:val="000A038F"/>
    <w:rsid w:val="000A064A"/>
    <w:rsid w:val="000A1408"/>
    <w:rsid w:val="000A140E"/>
    <w:rsid w:val="000A16EF"/>
    <w:rsid w:val="000A2953"/>
    <w:rsid w:val="000A2F3E"/>
    <w:rsid w:val="000A2F81"/>
    <w:rsid w:val="000A3132"/>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45E"/>
    <w:rsid w:val="000B19DB"/>
    <w:rsid w:val="000B1A7F"/>
    <w:rsid w:val="000B1BD7"/>
    <w:rsid w:val="000B2408"/>
    <w:rsid w:val="000B2427"/>
    <w:rsid w:val="000B2A9E"/>
    <w:rsid w:val="000B3279"/>
    <w:rsid w:val="000B3643"/>
    <w:rsid w:val="000B40FC"/>
    <w:rsid w:val="000B465E"/>
    <w:rsid w:val="000B486A"/>
    <w:rsid w:val="000B5228"/>
    <w:rsid w:val="000B6066"/>
    <w:rsid w:val="000B63B1"/>
    <w:rsid w:val="000B6EEB"/>
    <w:rsid w:val="000B6F65"/>
    <w:rsid w:val="000B73CE"/>
    <w:rsid w:val="000B7468"/>
    <w:rsid w:val="000C02E0"/>
    <w:rsid w:val="000C0928"/>
    <w:rsid w:val="000C0AD5"/>
    <w:rsid w:val="000C0D17"/>
    <w:rsid w:val="000C0E68"/>
    <w:rsid w:val="000C0F2B"/>
    <w:rsid w:val="000C1123"/>
    <w:rsid w:val="000C113C"/>
    <w:rsid w:val="000C1ABB"/>
    <w:rsid w:val="000C270A"/>
    <w:rsid w:val="000C2EB3"/>
    <w:rsid w:val="000C31B2"/>
    <w:rsid w:val="000C3EA7"/>
    <w:rsid w:val="000C40A4"/>
    <w:rsid w:val="000C414A"/>
    <w:rsid w:val="000C4506"/>
    <w:rsid w:val="000C4771"/>
    <w:rsid w:val="000C5251"/>
    <w:rsid w:val="000C5387"/>
    <w:rsid w:val="000C5BF8"/>
    <w:rsid w:val="000C5D4C"/>
    <w:rsid w:val="000C603E"/>
    <w:rsid w:val="000C6274"/>
    <w:rsid w:val="000C641A"/>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951"/>
    <w:rsid w:val="000D3BAD"/>
    <w:rsid w:val="000D3D6D"/>
    <w:rsid w:val="000D43D2"/>
    <w:rsid w:val="000D4418"/>
    <w:rsid w:val="000D49D0"/>
    <w:rsid w:val="000D4AAA"/>
    <w:rsid w:val="000D4C7C"/>
    <w:rsid w:val="000D5107"/>
    <w:rsid w:val="000D59A5"/>
    <w:rsid w:val="000D5A9D"/>
    <w:rsid w:val="000D5AC7"/>
    <w:rsid w:val="000D5C7B"/>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5A0"/>
    <w:rsid w:val="000E2A29"/>
    <w:rsid w:val="000E2AF2"/>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43F"/>
    <w:rsid w:val="000F056A"/>
    <w:rsid w:val="000F05AA"/>
    <w:rsid w:val="000F08A9"/>
    <w:rsid w:val="000F0CA3"/>
    <w:rsid w:val="000F0DA5"/>
    <w:rsid w:val="000F12BC"/>
    <w:rsid w:val="000F1310"/>
    <w:rsid w:val="000F1462"/>
    <w:rsid w:val="000F255F"/>
    <w:rsid w:val="000F2810"/>
    <w:rsid w:val="000F29F2"/>
    <w:rsid w:val="000F2D69"/>
    <w:rsid w:val="000F2E35"/>
    <w:rsid w:val="000F304A"/>
    <w:rsid w:val="000F31B5"/>
    <w:rsid w:val="000F36BC"/>
    <w:rsid w:val="000F3A43"/>
    <w:rsid w:val="000F4260"/>
    <w:rsid w:val="000F45D1"/>
    <w:rsid w:val="000F4736"/>
    <w:rsid w:val="000F4952"/>
    <w:rsid w:val="000F4DBF"/>
    <w:rsid w:val="000F50CB"/>
    <w:rsid w:val="000F51F5"/>
    <w:rsid w:val="000F5614"/>
    <w:rsid w:val="000F5D78"/>
    <w:rsid w:val="000F5E40"/>
    <w:rsid w:val="000F5FB5"/>
    <w:rsid w:val="000F62E0"/>
    <w:rsid w:val="000F6BC1"/>
    <w:rsid w:val="000F6FAC"/>
    <w:rsid w:val="000F72C1"/>
    <w:rsid w:val="000F7664"/>
    <w:rsid w:val="000F766C"/>
    <w:rsid w:val="000F7713"/>
    <w:rsid w:val="000F7989"/>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50B9"/>
    <w:rsid w:val="00105425"/>
    <w:rsid w:val="0010554C"/>
    <w:rsid w:val="00106628"/>
    <w:rsid w:val="00106642"/>
    <w:rsid w:val="00106F60"/>
    <w:rsid w:val="001074FB"/>
    <w:rsid w:val="00107D5D"/>
    <w:rsid w:val="00107F2F"/>
    <w:rsid w:val="00110451"/>
    <w:rsid w:val="001119B8"/>
    <w:rsid w:val="00111EA3"/>
    <w:rsid w:val="00111ECE"/>
    <w:rsid w:val="0011297C"/>
    <w:rsid w:val="00112AC4"/>
    <w:rsid w:val="00112B06"/>
    <w:rsid w:val="00113D70"/>
    <w:rsid w:val="00113D82"/>
    <w:rsid w:val="001142BE"/>
    <w:rsid w:val="001143E2"/>
    <w:rsid w:val="00114B5E"/>
    <w:rsid w:val="0011542C"/>
    <w:rsid w:val="00115963"/>
    <w:rsid w:val="001159C4"/>
    <w:rsid w:val="0011602B"/>
    <w:rsid w:val="001165AF"/>
    <w:rsid w:val="0011678B"/>
    <w:rsid w:val="001168DF"/>
    <w:rsid w:val="00116ACC"/>
    <w:rsid w:val="00116C10"/>
    <w:rsid w:val="00116C76"/>
    <w:rsid w:val="00116CFF"/>
    <w:rsid w:val="00117079"/>
    <w:rsid w:val="0011708C"/>
    <w:rsid w:val="00117194"/>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D95"/>
    <w:rsid w:val="00125FA5"/>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8D"/>
    <w:rsid w:val="00135EBE"/>
    <w:rsid w:val="00136301"/>
    <w:rsid w:val="00137388"/>
    <w:rsid w:val="00137D1B"/>
    <w:rsid w:val="001402D5"/>
    <w:rsid w:val="00140912"/>
    <w:rsid w:val="00140C2F"/>
    <w:rsid w:val="00140FC0"/>
    <w:rsid w:val="001413E8"/>
    <w:rsid w:val="001423AC"/>
    <w:rsid w:val="00142434"/>
    <w:rsid w:val="00142CE5"/>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0F0"/>
    <w:rsid w:val="001535EC"/>
    <w:rsid w:val="00153688"/>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56C"/>
    <w:rsid w:val="00160AEE"/>
    <w:rsid w:val="00160F1D"/>
    <w:rsid w:val="00161756"/>
    <w:rsid w:val="001618B6"/>
    <w:rsid w:val="00161EC1"/>
    <w:rsid w:val="00162CB3"/>
    <w:rsid w:val="00162E3B"/>
    <w:rsid w:val="001632ED"/>
    <w:rsid w:val="00163BB0"/>
    <w:rsid w:val="0016423B"/>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63"/>
    <w:rsid w:val="00167AB5"/>
    <w:rsid w:val="00167C96"/>
    <w:rsid w:val="00167CB4"/>
    <w:rsid w:val="001701D0"/>
    <w:rsid w:val="001704FD"/>
    <w:rsid w:val="00170C90"/>
    <w:rsid w:val="00170E5D"/>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2EF"/>
    <w:rsid w:val="001812F6"/>
    <w:rsid w:val="0018150C"/>
    <w:rsid w:val="00181B2E"/>
    <w:rsid w:val="00181E2B"/>
    <w:rsid w:val="0018259F"/>
    <w:rsid w:val="001827CC"/>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90121"/>
    <w:rsid w:val="00190C74"/>
    <w:rsid w:val="00190CB2"/>
    <w:rsid w:val="00191519"/>
    <w:rsid w:val="00191C14"/>
    <w:rsid w:val="001920BF"/>
    <w:rsid w:val="00192157"/>
    <w:rsid w:val="0019251F"/>
    <w:rsid w:val="00192537"/>
    <w:rsid w:val="001926EC"/>
    <w:rsid w:val="00193191"/>
    <w:rsid w:val="00193AA8"/>
    <w:rsid w:val="0019410B"/>
    <w:rsid w:val="00195684"/>
    <w:rsid w:val="00195842"/>
    <w:rsid w:val="00195BAD"/>
    <w:rsid w:val="001962C1"/>
    <w:rsid w:val="00197556"/>
    <w:rsid w:val="00197E18"/>
    <w:rsid w:val="00197E31"/>
    <w:rsid w:val="001A040E"/>
    <w:rsid w:val="001A04F2"/>
    <w:rsid w:val="001A0B70"/>
    <w:rsid w:val="001A0C7D"/>
    <w:rsid w:val="001A1581"/>
    <w:rsid w:val="001A1B24"/>
    <w:rsid w:val="001A21CC"/>
    <w:rsid w:val="001A25FB"/>
    <w:rsid w:val="001A277B"/>
    <w:rsid w:val="001A3319"/>
    <w:rsid w:val="001A3478"/>
    <w:rsid w:val="001A4693"/>
    <w:rsid w:val="001A49E7"/>
    <w:rsid w:val="001A4B69"/>
    <w:rsid w:val="001A548D"/>
    <w:rsid w:val="001A5506"/>
    <w:rsid w:val="001A6366"/>
    <w:rsid w:val="001A66F8"/>
    <w:rsid w:val="001A6799"/>
    <w:rsid w:val="001A6F5F"/>
    <w:rsid w:val="001A6F68"/>
    <w:rsid w:val="001A6FDF"/>
    <w:rsid w:val="001A7288"/>
    <w:rsid w:val="001A73D0"/>
    <w:rsid w:val="001A7429"/>
    <w:rsid w:val="001A75DD"/>
    <w:rsid w:val="001B059D"/>
    <w:rsid w:val="001B05DC"/>
    <w:rsid w:val="001B05EC"/>
    <w:rsid w:val="001B07BD"/>
    <w:rsid w:val="001B0BBC"/>
    <w:rsid w:val="001B0CF9"/>
    <w:rsid w:val="001B1300"/>
    <w:rsid w:val="001B144F"/>
    <w:rsid w:val="001B223C"/>
    <w:rsid w:val="001B28A3"/>
    <w:rsid w:val="001B29CF"/>
    <w:rsid w:val="001B34E2"/>
    <w:rsid w:val="001B43B1"/>
    <w:rsid w:val="001B4583"/>
    <w:rsid w:val="001B46A2"/>
    <w:rsid w:val="001B48B1"/>
    <w:rsid w:val="001B4C69"/>
    <w:rsid w:val="001B4F90"/>
    <w:rsid w:val="001B57B6"/>
    <w:rsid w:val="001B5E68"/>
    <w:rsid w:val="001B6505"/>
    <w:rsid w:val="001B6671"/>
    <w:rsid w:val="001B69D7"/>
    <w:rsid w:val="001B7243"/>
    <w:rsid w:val="001B78D0"/>
    <w:rsid w:val="001B7952"/>
    <w:rsid w:val="001B797C"/>
    <w:rsid w:val="001B7A83"/>
    <w:rsid w:val="001B7E74"/>
    <w:rsid w:val="001C0376"/>
    <w:rsid w:val="001C0F66"/>
    <w:rsid w:val="001C114A"/>
    <w:rsid w:val="001C1392"/>
    <w:rsid w:val="001C148B"/>
    <w:rsid w:val="001C16A4"/>
    <w:rsid w:val="001C1999"/>
    <w:rsid w:val="001C2D55"/>
    <w:rsid w:val="001C2DC0"/>
    <w:rsid w:val="001C2FC8"/>
    <w:rsid w:val="001C3363"/>
    <w:rsid w:val="001C3850"/>
    <w:rsid w:val="001C39C2"/>
    <w:rsid w:val="001C3ECF"/>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E4"/>
    <w:rsid w:val="001D2366"/>
    <w:rsid w:val="001D255B"/>
    <w:rsid w:val="001D2A18"/>
    <w:rsid w:val="001D2E7B"/>
    <w:rsid w:val="001D2E8A"/>
    <w:rsid w:val="001D324D"/>
    <w:rsid w:val="001D3C04"/>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75F"/>
    <w:rsid w:val="001D781E"/>
    <w:rsid w:val="001D791C"/>
    <w:rsid w:val="001D7A39"/>
    <w:rsid w:val="001E03AD"/>
    <w:rsid w:val="001E0C3D"/>
    <w:rsid w:val="001E1114"/>
    <w:rsid w:val="001E1CF2"/>
    <w:rsid w:val="001E2065"/>
    <w:rsid w:val="001E2462"/>
    <w:rsid w:val="001E2753"/>
    <w:rsid w:val="001E2866"/>
    <w:rsid w:val="001E291E"/>
    <w:rsid w:val="001E2E7C"/>
    <w:rsid w:val="001E2E97"/>
    <w:rsid w:val="001E307E"/>
    <w:rsid w:val="001E328E"/>
    <w:rsid w:val="001E32EF"/>
    <w:rsid w:val="001E3358"/>
    <w:rsid w:val="001E3B8E"/>
    <w:rsid w:val="001E3E42"/>
    <w:rsid w:val="001E4079"/>
    <w:rsid w:val="001E4CC4"/>
    <w:rsid w:val="001E5183"/>
    <w:rsid w:val="001E54CF"/>
    <w:rsid w:val="001E559B"/>
    <w:rsid w:val="001E56B4"/>
    <w:rsid w:val="001E56DE"/>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420"/>
    <w:rsid w:val="001F24E3"/>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25B5"/>
    <w:rsid w:val="002026E3"/>
    <w:rsid w:val="00202A72"/>
    <w:rsid w:val="00203114"/>
    <w:rsid w:val="0020313A"/>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70EA"/>
    <w:rsid w:val="0020727C"/>
    <w:rsid w:val="00207B8F"/>
    <w:rsid w:val="002100A7"/>
    <w:rsid w:val="0021087C"/>
    <w:rsid w:val="00210FF7"/>
    <w:rsid w:val="0021118E"/>
    <w:rsid w:val="00211731"/>
    <w:rsid w:val="00212206"/>
    <w:rsid w:val="00212D25"/>
    <w:rsid w:val="00212FD7"/>
    <w:rsid w:val="00213812"/>
    <w:rsid w:val="0021387F"/>
    <w:rsid w:val="00213CA5"/>
    <w:rsid w:val="00214051"/>
    <w:rsid w:val="00214A81"/>
    <w:rsid w:val="00214A85"/>
    <w:rsid w:val="00214D2E"/>
    <w:rsid w:val="00214EAF"/>
    <w:rsid w:val="00215262"/>
    <w:rsid w:val="00215362"/>
    <w:rsid w:val="0021554D"/>
    <w:rsid w:val="002156D7"/>
    <w:rsid w:val="00215A3B"/>
    <w:rsid w:val="002160D0"/>
    <w:rsid w:val="002166DB"/>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2369"/>
    <w:rsid w:val="00222445"/>
    <w:rsid w:val="00222446"/>
    <w:rsid w:val="002225B3"/>
    <w:rsid w:val="002226F9"/>
    <w:rsid w:val="00222765"/>
    <w:rsid w:val="002227C2"/>
    <w:rsid w:val="00222B0B"/>
    <w:rsid w:val="00222DE4"/>
    <w:rsid w:val="002232DB"/>
    <w:rsid w:val="0022369B"/>
    <w:rsid w:val="00223751"/>
    <w:rsid w:val="00223CC4"/>
    <w:rsid w:val="0022493F"/>
    <w:rsid w:val="00225250"/>
    <w:rsid w:val="002252B6"/>
    <w:rsid w:val="00225E42"/>
    <w:rsid w:val="00225FB0"/>
    <w:rsid w:val="00226423"/>
    <w:rsid w:val="00226BEA"/>
    <w:rsid w:val="00226CA8"/>
    <w:rsid w:val="00226CD7"/>
    <w:rsid w:val="00226ECE"/>
    <w:rsid w:val="002274F7"/>
    <w:rsid w:val="0022768A"/>
    <w:rsid w:val="00227BD0"/>
    <w:rsid w:val="00230070"/>
    <w:rsid w:val="002302A6"/>
    <w:rsid w:val="002305E5"/>
    <w:rsid w:val="002308FE"/>
    <w:rsid w:val="002311D3"/>
    <w:rsid w:val="002316E2"/>
    <w:rsid w:val="00231997"/>
    <w:rsid w:val="00231AF0"/>
    <w:rsid w:val="00231B80"/>
    <w:rsid w:val="00231DC7"/>
    <w:rsid w:val="00231DDC"/>
    <w:rsid w:val="002324A4"/>
    <w:rsid w:val="00232515"/>
    <w:rsid w:val="002328E9"/>
    <w:rsid w:val="00232E3F"/>
    <w:rsid w:val="00233541"/>
    <w:rsid w:val="00233C3D"/>
    <w:rsid w:val="00233C3E"/>
    <w:rsid w:val="002341B2"/>
    <w:rsid w:val="00234680"/>
    <w:rsid w:val="00234923"/>
    <w:rsid w:val="00234ACA"/>
    <w:rsid w:val="00234B76"/>
    <w:rsid w:val="00234BB7"/>
    <w:rsid w:val="00234FD4"/>
    <w:rsid w:val="002352CB"/>
    <w:rsid w:val="00235B67"/>
    <w:rsid w:val="00235C23"/>
    <w:rsid w:val="00236341"/>
    <w:rsid w:val="002368D5"/>
    <w:rsid w:val="00237047"/>
    <w:rsid w:val="0023744A"/>
    <w:rsid w:val="002374E2"/>
    <w:rsid w:val="0023757B"/>
    <w:rsid w:val="00237750"/>
    <w:rsid w:val="00237A0A"/>
    <w:rsid w:val="00237AEB"/>
    <w:rsid w:val="00237D0B"/>
    <w:rsid w:val="00237D56"/>
    <w:rsid w:val="00240260"/>
    <w:rsid w:val="002403E6"/>
    <w:rsid w:val="00240778"/>
    <w:rsid w:val="00240AD3"/>
    <w:rsid w:val="00241E1F"/>
    <w:rsid w:val="00242940"/>
    <w:rsid w:val="00243307"/>
    <w:rsid w:val="002436DF"/>
    <w:rsid w:val="00243A1B"/>
    <w:rsid w:val="00243A8B"/>
    <w:rsid w:val="00243AD9"/>
    <w:rsid w:val="00243BD8"/>
    <w:rsid w:val="00244947"/>
    <w:rsid w:val="00245839"/>
    <w:rsid w:val="00245D05"/>
    <w:rsid w:val="00245D3E"/>
    <w:rsid w:val="00245DCF"/>
    <w:rsid w:val="00245E25"/>
    <w:rsid w:val="00246464"/>
    <w:rsid w:val="00246E0F"/>
    <w:rsid w:val="0024790A"/>
    <w:rsid w:val="00247A0E"/>
    <w:rsid w:val="00247A1B"/>
    <w:rsid w:val="00247C3A"/>
    <w:rsid w:val="00247D91"/>
    <w:rsid w:val="00247F2C"/>
    <w:rsid w:val="002511A8"/>
    <w:rsid w:val="00251467"/>
    <w:rsid w:val="002514B1"/>
    <w:rsid w:val="00251576"/>
    <w:rsid w:val="002515C8"/>
    <w:rsid w:val="002519E5"/>
    <w:rsid w:val="00251B56"/>
    <w:rsid w:val="00251D1D"/>
    <w:rsid w:val="00252069"/>
    <w:rsid w:val="0025258A"/>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999"/>
    <w:rsid w:val="00257315"/>
    <w:rsid w:val="00257839"/>
    <w:rsid w:val="00257920"/>
    <w:rsid w:val="002579BD"/>
    <w:rsid w:val="00257B4A"/>
    <w:rsid w:val="00257EDE"/>
    <w:rsid w:val="0026027D"/>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0F2"/>
    <w:rsid w:val="00264209"/>
    <w:rsid w:val="002647BC"/>
    <w:rsid w:val="00264833"/>
    <w:rsid w:val="00264925"/>
    <w:rsid w:val="00265927"/>
    <w:rsid w:val="00265A49"/>
    <w:rsid w:val="002660C5"/>
    <w:rsid w:val="00266744"/>
    <w:rsid w:val="002668FD"/>
    <w:rsid w:val="00266AB3"/>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A30"/>
    <w:rsid w:val="00271D97"/>
    <w:rsid w:val="00272699"/>
    <w:rsid w:val="00272978"/>
    <w:rsid w:val="00272EC3"/>
    <w:rsid w:val="00273230"/>
    <w:rsid w:val="00273361"/>
    <w:rsid w:val="00273539"/>
    <w:rsid w:val="00273CEC"/>
    <w:rsid w:val="00273EF4"/>
    <w:rsid w:val="00274C57"/>
    <w:rsid w:val="00274D16"/>
    <w:rsid w:val="00275A33"/>
    <w:rsid w:val="00275FD1"/>
    <w:rsid w:val="00276107"/>
    <w:rsid w:val="00276254"/>
    <w:rsid w:val="002764E4"/>
    <w:rsid w:val="00276E11"/>
    <w:rsid w:val="00276E89"/>
    <w:rsid w:val="00276E94"/>
    <w:rsid w:val="00277238"/>
    <w:rsid w:val="00277308"/>
    <w:rsid w:val="00277A9B"/>
    <w:rsid w:val="00277E55"/>
    <w:rsid w:val="002807E4"/>
    <w:rsid w:val="002809CD"/>
    <w:rsid w:val="00280AAA"/>
    <w:rsid w:val="0028164A"/>
    <w:rsid w:val="002819AA"/>
    <w:rsid w:val="00282362"/>
    <w:rsid w:val="002824F7"/>
    <w:rsid w:val="00282603"/>
    <w:rsid w:val="0028301B"/>
    <w:rsid w:val="00283225"/>
    <w:rsid w:val="00283709"/>
    <w:rsid w:val="002837B7"/>
    <w:rsid w:val="0028391F"/>
    <w:rsid w:val="0028393C"/>
    <w:rsid w:val="00283BF6"/>
    <w:rsid w:val="00284032"/>
    <w:rsid w:val="002842BC"/>
    <w:rsid w:val="00284585"/>
    <w:rsid w:val="002847EB"/>
    <w:rsid w:val="00284AFA"/>
    <w:rsid w:val="00284E44"/>
    <w:rsid w:val="0028515D"/>
    <w:rsid w:val="00286E2F"/>
    <w:rsid w:val="0028719E"/>
    <w:rsid w:val="002877FB"/>
    <w:rsid w:val="002878C8"/>
    <w:rsid w:val="002879CB"/>
    <w:rsid w:val="00287A5A"/>
    <w:rsid w:val="00287B8D"/>
    <w:rsid w:val="00287C32"/>
    <w:rsid w:val="002904D9"/>
    <w:rsid w:val="00290836"/>
    <w:rsid w:val="002909DD"/>
    <w:rsid w:val="00291455"/>
    <w:rsid w:val="0029160B"/>
    <w:rsid w:val="00291A3F"/>
    <w:rsid w:val="00291C91"/>
    <w:rsid w:val="00291DB7"/>
    <w:rsid w:val="002926A5"/>
    <w:rsid w:val="0029285D"/>
    <w:rsid w:val="002929BA"/>
    <w:rsid w:val="00293590"/>
    <w:rsid w:val="00293823"/>
    <w:rsid w:val="00293872"/>
    <w:rsid w:val="00293C63"/>
    <w:rsid w:val="002946FF"/>
    <w:rsid w:val="00294774"/>
    <w:rsid w:val="00294861"/>
    <w:rsid w:val="00294A28"/>
    <w:rsid w:val="002951BB"/>
    <w:rsid w:val="00295535"/>
    <w:rsid w:val="00295C19"/>
    <w:rsid w:val="00296092"/>
    <w:rsid w:val="002966C4"/>
    <w:rsid w:val="00296A1E"/>
    <w:rsid w:val="00296C18"/>
    <w:rsid w:val="0029702F"/>
    <w:rsid w:val="00297281"/>
    <w:rsid w:val="00297447"/>
    <w:rsid w:val="00297680"/>
    <w:rsid w:val="00297FAD"/>
    <w:rsid w:val="002A0398"/>
    <w:rsid w:val="002A052B"/>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61A6"/>
    <w:rsid w:val="002A6269"/>
    <w:rsid w:val="002A75BE"/>
    <w:rsid w:val="002A777D"/>
    <w:rsid w:val="002A78C4"/>
    <w:rsid w:val="002B0675"/>
    <w:rsid w:val="002B0927"/>
    <w:rsid w:val="002B09E7"/>
    <w:rsid w:val="002B127B"/>
    <w:rsid w:val="002B1348"/>
    <w:rsid w:val="002B1659"/>
    <w:rsid w:val="002B19FC"/>
    <w:rsid w:val="002B1ACB"/>
    <w:rsid w:val="002B1D19"/>
    <w:rsid w:val="002B1D3C"/>
    <w:rsid w:val="002B25CF"/>
    <w:rsid w:val="002B265F"/>
    <w:rsid w:val="002B27D9"/>
    <w:rsid w:val="002B2DBA"/>
    <w:rsid w:val="002B321E"/>
    <w:rsid w:val="002B40B2"/>
    <w:rsid w:val="002B5792"/>
    <w:rsid w:val="002B592E"/>
    <w:rsid w:val="002B595A"/>
    <w:rsid w:val="002B5D46"/>
    <w:rsid w:val="002B5DCA"/>
    <w:rsid w:val="002B5E92"/>
    <w:rsid w:val="002B5F5B"/>
    <w:rsid w:val="002B5FC1"/>
    <w:rsid w:val="002B64CE"/>
    <w:rsid w:val="002B65BF"/>
    <w:rsid w:val="002B69D1"/>
    <w:rsid w:val="002B6E09"/>
    <w:rsid w:val="002B6F5B"/>
    <w:rsid w:val="002B787F"/>
    <w:rsid w:val="002B79C2"/>
    <w:rsid w:val="002C04A3"/>
    <w:rsid w:val="002C05DF"/>
    <w:rsid w:val="002C0628"/>
    <w:rsid w:val="002C09A4"/>
    <w:rsid w:val="002C101B"/>
    <w:rsid w:val="002C1516"/>
    <w:rsid w:val="002C15CC"/>
    <w:rsid w:val="002C1B75"/>
    <w:rsid w:val="002C1C24"/>
    <w:rsid w:val="002C1CE6"/>
    <w:rsid w:val="002C22A1"/>
    <w:rsid w:val="002C246A"/>
    <w:rsid w:val="002C27D6"/>
    <w:rsid w:val="002C3222"/>
    <w:rsid w:val="002C32AD"/>
    <w:rsid w:val="002C3326"/>
    <w:rsid w:val="002C3343"/>
    <w:rsid w:val="002C42C0"/>
    <w:rsid w:val="002C439E"/>
    <w:rsid w:val="002C4466"/>
    <w:rsid w:val="002C46D5"/>
    <w:rsid w:val="002C4B43"/>
    <w:rsid w:val="002C501A"/>
    <w:rsid w:val="002C595E"/>
    <w:rsid w:val="002C5B1C"/>
    <w:rsid w:val="002C5B49"/>
    <w:rsid w:val="002C61A9"/>
    <w:rsid w:val="002C6379"/>
    <w:rsid w:val="002C65EF"/>
    <w:rsid w:val="002C6844"/>
    <w:rsid w:val="002C707D"/>
    <w:rsid w:val="002C70F3"/>
    <w:rsid w:val="002C71EE"/>
    <w:rsid w:val="002C7DA3"/>
    <w:rsid w:val="002D01A0"/>
    <w:rsid w:val="002D03E6"/>
    <w:rsid w:val="002D0D58"/>
    <w:rsid w:val="002D0E11"/>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10B4"/>
    <w:rsid w:val="002E14BA"/>
    <w:rsid w:val="002E15A9"/>
    <w:rsid w:val="002E181D"/>
    <w:rsid w:val="002E1848"/>
    <w:rsid w:val="002E1972"/>
    <w:rsid w:val="002E1A90"/>
    <w:rsid w:val="002E27A4"/>
    <w:rsid w:val="002E2C24"/>
    <w:rsid w:val="002E2E24"/>
    <w:rsid w:val="002E34B3"/>
    <w:rsid w:val="002E35F4"/>
    <w:rsid w:val="002E38BA"/>
    <w:rsid w:val="002E3979"/>
    <w:rsid w:val="002E3C7B"/>
    <w:rsid w:val="002E3CD2"/>
    <w:rsid w:val="002E3D2F"/>
    <w:rsid w:val="002E3FD8"/>
    <w:rsid w:val="002E401C"/>
    <w:rsid w:val="002E41B2"/>
    <w:rsid w:val="002E48FC"/>
    <w:rsid w:val="002E4BD7"/>
    <w:rsid w:val="002E4E38"/>
    <w:rsid w:val="002E55D3"/>
    <w:rsid w:val="002E5912"/>
    <w:rsid w:val="002E5947"/>
    <w:rsid w:val="002E5EA0"/>
    <w:rsid w:val="002E5F8C"/>
    <w:rsid w:val="002E68ED"/>
    <w:rsid w:val="002E6914"/>
    <w:rsid w:val="002E72C6"/>
    <w:rsid w:val="002E730B"/>
    <w:rsid w:val="002E7503"/>
    <w:rsid w:val="002E79F5"/>
    <w:rsid w:val="002E7F1C"/>
    <w:rsid w:val="002F062F"/>
    <w:rsid w:val="002F0DD4"/>
    <w:rsid w:val="002F1057"/>
    <w:rsid w:val="002F1479"/>
    <w:rsid w:val="002F1811"/>
    <w:rsid w:val="002F1DE1"/>
    <w:rsid w:val="002F253F"/>
    <w:rsid w:val="002F27A4"/>
    <w:rsid w:val="002F297D"/>
    <w:rsid w:val="002F2A75"/>
    <w:rsid w:val="002F2C5F"/>
    <w:rsid w:val="002F2C88"/>
    <w:rsid w:val="002F34AE"/>
    <w:rsid w:val="002F38C0"/>
    <w:rsid w:val="002F3FFC"/>
    <w:rsid w:val="002F4691"/>
    <w:rsid w:val="002F532B"/>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A7E"/>
    <w:rsid w:val="00301BC1"/>
    <w:rsid w:val="00301BCA"/>
    <w:rsid w:val="00301CB6"/>
    <w:rsid w:val="00301CC9"/>
    <w:rsid w:val="00301E1C"/>
    <w:rsid w:val="00302249"/>
    <w:rsid w:val="003022D6"/>
    <w:rsid w:val="003024F5"/>
    <w:rsid w:val="00302C4D"/>
    <w:rsid w:val="00303142"/>
    <w:rsid w:val="0030324B"/>
    <w:rsid w:val="0030364F"/>
    <w:rsid w:val="00303A58"/>
    <w:rsid w:val="00303CCD"/>
    <w:rsid w:val="003046ED"/>
    <w:rsid w:val="003046F4"/>
    <w:rsid w:val="00304C1C"/>
    <w:rsid w:val="00304E10"/>
    <w:rsid w:val="0030520F"/>
    <w:rsid w:val="0030540E"/>
    <w:rsid w:val="00305E7A"/>
    <w:rsid w:val="00305F62"/>
    <w:rsid w:val="00305FF2"/>
    <w:rsid w:val="003065A3"/>
    <w:rsid w:val="0030664F"/>
    <w:rsid w:val="00306EFD"/>
    <w:rsid w:val="00307E83"/>
    <w:rsid w:val="00307F8C"/>
    <w:rsid w:val="00310B73"/>
    <w:rsid w:val="003113FD"/>
    <w:rsid w:val="0031145D"/>
    <w:rsid w:val="00311DB9"/>
    <w:rsid w:val="00311E12"/>
    <w:rsid w:val="00312700"/>
    <w:rsid w:val="00312AAE"/>
    <w:rsid w:val="00312FB8"/>
    <w:rsid w:val="00313737"/>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103A"/>
    <w:rsid w:val="003212C9"/>
    <w:rsid w:val="0032172E"/>
    <w:rsid w:val="00321E8A"/>
    <w:rsid w:val="0032293A"/>
    <w:rsid w:val="00322A2B"/>
    <w:rsid w:val="00322C2B"/>
    <w:rsid w:val="00322CDA"/>
    <w:rsid w:val="00322FE7"/>
    <w:rsid w:val="00323028"/>
    <w:rsid w:val="00323048"/>
    <w:rsid w:val="00323396"/>
    <w:rsid w:val="003235CC"/>
    <w:rsid w:val="00323DC3"/>
    <w:rsid w:val="003244CC"/>
    <w:rsid w:val="003246D2"/>
    <w:rsid w:val="00324D71"/>
    <w:rsid w:val="0032626B"/>
    <w:rsid w:val="0032634B"/>
    <w:rsid w:val="003265CB"/>
    <w:rsid w:val="0032688B"/>
    <w:rsid w:val="00326A0A"/>
    <w:rsid w:val="0032724C"/>
    <w:rsid w:val="003275D4"/>
    <w:rsid w:val="00327890"/>
    <w:rsid w:val="00327A93"/>
    <w:rsid w:val="00327D75"/>
    <w:rsid w:val="00327FA7"/>
    <w:rsid w:val="0033045B"/>
    <w:rsid w:val="00330B9F"/>
    <w:rsid w:val="00330D81"/>
    <w:rsid w:val="003316F5"/>
    <w:rsid w:val="00331AEB"/>
    <w:rsid w:val="0033208B"/>
    <w:rsid w:val="003322AA"/>
    <w:rsid w:val="0033297A"/>
    <w:rsid w:val="00332E37"/>
    <w:rsid w:val="00332F13"/>
    <w:rsid w:val="0033312F"/>
    <w:rsid w:val="0033328D"/>
    <w:rsid w:val="0033333A"/>
    <w:rsid w:val="0033395A"/>
    <w:rsid w:val="00333D70"/>
    <w:rsid w:val="00333FDB"/>
    <w:rsid w:val="003341B5"/>
    <w:rsid w:val="00334AB4"/>
    <w:rsid w:val="003351C5"/>
    <w:rsid w:val="00335411"/>
    <w:rsid w:val="003357E4"/>
    <w:rsid w:val="003360CF"/>
    <w:rsid w:val="0033669A"/>
    <w:rsid w:val="003366A3"/>
    <w:rsid w:val="00336B9A"/>
    <w:rsid w:val="00336C10"/>
    <w:rsid w:val="00336C59"/>
    <w:rsid w:val="00336CF5"/>
    <w:rsid w:val="00336D55"/>
    <w:rsid w:val="00337364"/>
    <w:rsid w:val="00337462"/>
    <w:rsid w:val="00337484"/>
    <w:rsid w:val="003379EF"/>
    <w:rsid w:val="0034050C"/>
    <w:rsid w:val="003407E3"/>
    <w:rsid w:val="00340F0C"/>
    <w:rsid w:val="0034144A"/>
    <w:rsid w:val="00341493"/>
    <w:rsid w:val="0034163E"/>
    <w:rsid w:val="003417BF"/>
    <w:rsid w:val="003418E0"/>
    <w:rsid w:val="0034194C"/>
    <w:rsid w:val="00342154"/>
    <w:rsid w:val="00342587"/>
    <w:rsid w:val="00342632"/>
    <w:rsid w:val="00342F35"/>
    <w:rsid w:val="00343367"/>
    <w:rsid w:val="00343547"/>
    <w:rsid w:val="0034378F"/>
    <w:rsid w:val="00343AC5"/>
    <w:rsid w:val="00344063"/>
    <w:rsid w:val="0034431F"/>
    <w:rsid w:val="00344A5B"/>
    <w:rsid w:val="00344DDC"/>
    <w:rsid w:val="003450DB"/>
    <w:rsid w:val="003452F1"/>
    <w:rsid w:val="00345530"/>
    <w:rsid w:val="003457DF"/>
    <w:rsid w:val="00345C75"/>
    <w:rsid w:val="00346405"/>
    <w:rsid w:val="00346B73"/>
    <w:rsid w:val="00346B99"/>
    <w:rsid w:val="00346D70"/>
    <w:rsid w:val="003472E6"/>
    <w:rsid w:val="0034735A"/>
    <w:rsid w:val="00347831"/>
    <w:rsid w:val="00347DFA"/>
    <w:rsid w:val="00347F6B"/>
    <w:rsid w:val="00350815"/>
    <w:rsid w:val="00350888"/>
    <w:rsid w:val="00350CD1"/>
    <w:rsid w:val="003516DE"/>
    <w:rsid w:val="00351FCB"/>
    <w:rsid w:val="00352260"/>
    <w:rsid w:val="0035258C"/>
    <w:rsid w:val="00352CD3"/>
    <w:rsid w:val="00353510"/>
    <w:rsid w:val="00353962"/>
    <w:rsid w:val="00354418"/>
    <w:rsid w:val="00354612"/>
    <w:rsid w:val="00354C4B"/>
    <w:rsid w:val="00354CD8"/>
    <w:rsid w:val="00354ECD"/>
    <w:rsid w:val="00354EFD"/>
    <w:rsid w:val="00355022"/>
    <w:rsid w:val="0035546D"/>
    <w:rsid w:val="00355BD4"/>
    <w:rsid w:val="003569B2"/>
    <w:rsid w:val="003569D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E8C"/>
    <w:rsid w:val="00362ED2"/>
    <w:rsid w:val="003634B4"/>
    <w:rsid w:val="00363B72"/>
    <w:rsid w:val="00363F8A"/>
    <w:rsid w:val="00364A4D"/>
    <w:rsid w:val="00364FAE"/>
    <w:rsid w:val="003656FB"/>
    <w:rsid w:val="00365954"/>
    <w:rsid w:val="0036598B"/>
    <w:rsid w:val="003668D7"/>
    <w:rsid w:val="003668FE"/>
    <w:rsid w:val="00367C06"/>
    <w:rsid w:val="00367CB4"/>
    <w:rsid w:val="0037064E"/>
    <w:rsid w:val="00370CAC"/>
    <w:rsid w:val="00370E67"/>
    <w:rsid w:val="00371342"/>
    <w:rsid w:val="00371AC7"/>
    <w:rsid w:val="00371BD2"/>
    <w:rsid w:val="00371E8A"/>
    <w:rsid w:val="00372166"/>
    <w:rsid w:val="00372277"/>
    <w:rsid w:val="00372351"/>
    <w:rsid w:val="0037242B"/>
    <w:rsid w:val="00372E30"/>
    <w:rsid w:val="00373810"/>
    <w:rsid w:val="00373B03"/>
    <w:rsid w:val="00374322"/>
    <w:rsid w:val="00374655"/>
    <w:rsid w:val="0037528F"/>
    <w:rsid w:val="003756F7"/>
    <w:rsid w:val="00375C3B"/>
    <w:rsid w:val="00376092"/>
    <w:rsid w:val="003762FC"/>
    <w:rsid w:val="00376319"/>
    <w:rsid w:val="0037637F"/>
    <w:rsid w:val="003764EF"/>
    <w:rsid w:val="00376558"/>
    <w:rsid w:val="00376635"/>
    <w:rsid w:val="00377CE1"/>
    <w:rsid w:val="00377E5F"/>
    <w:rsid w:val="003800DD"/>
    <w:rsid w:val="003808B4"/>
    <w:rsid w:val="003810A3"/>
    <w:rsid w:val="00381296"/>
    <w:rsid w:val="00381AF1"/>
    <w:rsid w:val="00382172"/>
    <w:rsid w:val="003825A3"/>
    <w:rsid w:val="003826BD"/>
    <w:rsid w:val="00382E0B"/>
    <w:rsid w:val="00382F45"/>
    <w:rsid w:val="00382F66"/>
    <w:rsid w:val="00382FBF"/>
    <w:rsid w:val="00383089"/>
    <w:rsid w:val="003831E7"/>
    <w:rsid w:val="00383EF0"/>
    <w:rsid w:val="003847FD"/>
    <w:rsid w:val="00384FBE"/>
    <w:rsid w:val="0038553B"/>
    <w:rsid w:val="003858EF"/>
    <w:rsid w:val="00385AAD"/>
    <w:rsid w:val="00385AB8"/>
    <w:rsid w:val="00385BEA"/>
    <w:rsid w:val="00385C26"/>
    <w:rsid w:val="00385E45"/>
    <w:rsid w:val="00385E6C"/>
    <w:rsid w:val="003860B3"/>
    <w:rsid w:val="003862E6"/>
    <w:rsid w:val="003863FE"/>
    <w:rsid w:val="00386680"/>
    <w:rsid w:val="00386C02"/>
    <w:rsid w:val="00387057"/>
    <w:rsid w:val="00387937"/>
    <w:rsid w:val="00387AC8"/>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428"/>
    <w:rsid w:val="003A1523"/>
    <w:rsid w:val="003A16AA"/>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FF"/>
    <w:rsid w:val="003A606F"/>
    <w:rsid w:val="003A63BE"/>
    <w:rsid w:val="003A657B"/>
    <w:rsid w:val="003A65B8"/>
    <w:rsid w:val="003A6652"/>
    <w:rsid w:val="003A6DCF"/>
    <w:rsid w:val="003A6E12"/>
    <w:rsid w:val="003A706F"/>
    <w:rsid w:val="003A7277"/>
    <w:rsid w:val="003A76D1"/>
    <w:rsid w:val="003A7965"/>
    <w:rsid w:val="003A7BE4"/>
    <w:rsid w:val="003B0040"/>
    <w:rsid w:val="003B004C"/>
    <w:rsid w:val="003B0294"/>
    <w:rsid w:val="003B077B"/>
    <w:rsid w:val="003B0B1C"/>
    <w:rsid w:val="003B10DA"/>
    <w:rsid w:val="003B1983"/>
    <w:rsid w:val="003B2737"/>
    <w:rsid w:val="003B28B2"/>
    <w:rsid w:val="003B2D20"/>
    <w:rsid w:val="003B2DB7"/>
    <w:rsid w:val="003B3185"/>
    <w:rsid w:val="003B332E"/>
    <w:rsid w:val="003B359C"/>
    <w:rsid w:val="003B3A06"/>
    <w:rsid w:val="003B3B29"/>
    <w:rsid w:val="003B3C24"/>
    <w:rsid w:val="003B41E3"/>
    <w:rsid w:val="003B44AB"/>
    <w:rsid w:val="003B481A"/>
    <w:rsid w:val="003B4AE0"/>
    <w:rsid w:val="003B4ED4"/>
    <w:rsid w:val="003B5138"/>
    <w:rsid w:val="003B5702"/>
    <w:rsid w:val="003B59F4"/>
    <w:rsid w:val="003B5BAA"/>
    <w:rsid w:val="003B6643"/>
    <w:rsid w:val="003B6C2D"/>
    <w:rsid w:val="003B6E44"/>
    <w:rsid w:val="003B6F2C"/>
    <w:rsid w:val="003B6FC4"/>
    <w:rsid w:val="003B7211"/>
    <w:rsid w:val="003B7267"/>
    <w:rsid w:val="003B7A7C"/>
    <w:rsid w:val="003C00B0"/>
    <w:rsid w:val="003C062C"/>
    <w:rsid w:val="003C073E"/>
    <w:rsid w:val="003C13FC"/>
    <w:rsid w:val="003C1469"/>
    <w:rsid w:val="003C14C8"/>
    <w:rsid w:val="003C1AFC"/>
    <w:rsid w:val="003C1D24"/>
    <w:rsid w:val="003C1F5D"/>
    <w:rsid w:val="003C232C"/>
    <w:rsid w:val="003C23FA"/>
    <w:rsid w:val="003C310E"/>
    <w:rsid w:val="003C31A0"/>
    <w:rsid w:val="003C3376"/>
    <w:rsid w:val="003C338A"/>
    <w:rsid w:val="003C3601"/>
    <w:rsid w:val="003C3637"/>
    <w:rsid w:val="003C396F"/>
    <w:rsid w:val="003C3AEC"/>
    <w:rsid w:val="003C4053"/>
    <w:rsid w:val="003C4074"/>
    <w:rsid w:val="003C41C1"/>
    <w:rsid w:val="003C4619"/>
    <w:rsid w:val="003C465D"/>
    <w:rsid w:val="003C47AD"/>
    <w:rsid w:val="003C482B"/>
    <w:rsid w:val="003C4B4E"/>
    <w:rsid w:val="003C5025"/>
    <w:rsid w:val="003C5280"/>
    <w:rsid w:val="003C54FD"/>
    <w:rsid w:val="003C5630"/>
    <w:rsid w:val="003C56D7"/>
    <w:rsid w:val="003C676D"/>
    <w:rsid w:val="003C676E"/>
    <w:rsid w:val="003C6BE3"/>
    <w:rsid w:val="003C6E25"/>
    <w:rsid w:val="003C6F53"/>
    <w:rsid w:val="003C7177"/>
    <w:rsid w:val="003C75FE"/>
    <w:rsid w:val="003C7682"/>
    <w:rsid w:val="003C7B24"/>
    <w:rsid w:val="003C7F5D"/>
    <w:rsid w:val="003D0557"/>
    <w:rsid w:val="003D0A82"/>
    <w:rsid w:val="003D0BCC"/>
    <w:rsid w:val="003D0D85"/>
    <w:rsid w:val="003D0DB5"/>
    <w:rsid w:val="003D0EC0"/>
    <w:rsid w:val="003D1842"/>
    <w:rsid w:val="003D186A"/>
    <w:rsid w:val="003D1CE5"/>
    <w:rsid w:val="003D2016"/>
    <w:rsid w:val="003D2714"/>
    <w:rsid w:val="003D33F5"/>
    <w:rsid w:val="003D37F4"/>
    <w:rsid w:val="003D390C"/>
    <w:rsid w:val="003D3A66"/>
    <w:rsid w:val="003D5114"/>
    <w:rsid w:val="003D573C"/>
    <w:rsid w:val="003D5AB0"/>
    <w:rsid w:val="003D5CF7"/>
    <w:rsid w:val="003D5FD8"/>
    <w:rsid w:val="003D659B"/>
    <w:rsid w:val="003D671C"/>
    <w:rsid w:val="003D67A6"/>
    <w:rsid w:val="003D7D10"/>
    <w:rsid w:val="003E0231"/>
    <w:rsid w:val="003E08B3"/>
    <w:rsid w:val="003E0B5F"/>
    <w:rsid w:val="003E0B9B"/>
    <w:rsid w:val="003E1070"/>
    <w:rsid w:val="003E1338"/>
    <w:rsid w:val="003E153F"/>
    <w:rsid w:val="003E210D"/>
    <w:rsid w:val="003E2670"/>
    <w:rsid w:val="003E27FA"/>
    <w:rsid w:val="003E2A08"/>
    <w:rsid w:val="003E2A70"/>
    <w:rsid w:val="003E31A0"/>
    <w:rsid w:val="003E3733"/>
    <w:rsid w:val="003E380A"/>
    <w:rsid w:val="003E4559"/>
    <w:rsid w:val="003E5075"/>
    <w:rsid w:val="003E5099"/>
    <w:rsid w:val="003E51B0"/>
    <w:rsid w:val="003E5233"/>
    <w:rsid w:val="003E528A"/>
    <w:rsid w:val="003E570B"/>
    <w:rsid w:val="003E576C"/>
    <w:rsid w:val="003E5B2C"/>
    <w:rsid w:val="003E5D22"/>
    <w:rsid w:val="003E5DAD"/>
    <w:rsid w:val="003E6E6D"/>
    <w:rsid w:val="003E7840"/>
    <w:rsid w:val="003E7B17"/>
    <w:rsid w:val="003F01E1"/>
    <w:rsid w:val="003F0386"/>
    <w:rsid w:val="003F11ED"/>
    <w:rsid w:val="003F1482"/>
    <w:rsid w:val="003F19A5"/>
    <w:rsid w:val="003F1C39"/>
    <w:rsid w:val="003F23C5"/>
    <w:rsid w:val="003F28C6"/>
    <w:rsid w:val="003F2AC0"/>
    <w:rsid w:val="003F2D40"/>
    <w:rsid w:val="003F2DF5"/>
    <w:rsid w:val="003F330C"/>
    <w:rsid w:val="003F34B6"/>
    <w:rsid w:val="003F38DD"/>
    <w:rsid w:val="003F3D28"/>
    <w:rsid w:val="003F4024"/>
    <w:rsid w:val="003F489A"/>
    <w:rsid w:val="003F49B3"/>
    <w:rsid w:val="003F4BBD"/>
    <w:rsid w:val="003F4C7C"/>
    <w:rsid w:val="003F4CE9"/>
    <w:rsid w:val="003F50B7"/>
    <w:rsid w:val="003F530B"/>
    <w:rsid w:val="003F53CA"/>
    <w:rsid w:val="003F54FE"/>
    <w:rsid w:val="003F5B41"/>
    <w:rsid w:val="003F5B81"/>
    <w:rsid w:val="003F6E1C"/>
    <w:rsid w:val="003F6E23"/>
    <w:rsid w:val="003F6F52"/>
    <w:rsid w:val="003F6FAF"/>
    <w:rsid w:val="003F70BD"/>
    <w:rsid w:val="003F7C34"/>
    <w:rsid w:val="0040030A"/>
    <w:rsid w:val="00400773"/>
    <w:rsid w:val="00400B59"/>
    <w:rsid w:val="00400C3F"/>
    <w:rsid w:val="00400CCA"/>
    <w:rsid w:val="00400ED6"/>
    <w:rsid w:val="00401213"/>
    <w:rsid w:val="004018C4"/>
    <w:rsid w:val="004026EB"/>
    <w:rsid w:val="00402FC7"/>
    <w:rsid w:val="004034D6"/>
    <w:rsid w:val="00403722"/>
    <w:rsid w:val="004037BE"/>
    <w:rsid w:val="0040382E"/>
    <w:rsid w:val="00403F96"/>
    <w:rsid w:val="00404536"/>
    <w:rsid w:val="0040454E"/>
    <w:rsid w:val="00404786"/>
    <w:rsid w:val="00404D4E"/>
    <w:rsid w:val="0040549E"/>
    <w:rsid w:val="004055F5"/>
    <w:rsid w:val="004056B9"/>
    <w:rsid w:val="00407165"/>
    <w:rsid w:val="00407448"/>
    <w:rsid w:val="00407594"/>
    <w:rsid w:val="00407F2A"/>
    <w:rsid w:val="00410EED"/>
    <w:rsid w:val="00411182"/>
    <w:rsid w:val="004112F2"/>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B00"/>
    <w:rsid w:val="00416CA2"/>
    <w:rsid w:val="004170E1"/>
    <w:rsid w:val="0041747B"/>
    <w:rsid w:val="00417910"/>
    <w:rsid w:val="00417E22"/>
    <w:rsid w:val="004200D5"/>
    <w:rsid w:val="004200D6"/>
    <w:rsid w:val="00420582"/>
    <w:rsid w:val="00420A79"/>
    <w:rsid w:val="00420C29"/>
    <w:rsid w:val="00420D35"/>
    <w:rsid w:val="00420EE5"/>
    <w:rsid w:val="004216BB"/>
    <w:rsid w:val="00421BC5"/>
    <w:rsid w:val="004221F2"/>
    <w:rsid w:val="0042261B"/>
    <w:rsid w:val="00422760"/>
    <w:rsid w:val="0042299B"/>
    <w:rsid w:val="00422A10"/>
    <w:rsid w:val="0042368F"/>
    <w:rsid w:val="00423962"/>
    <w:rsid w:val="00423CAA"/>
    <w:rsid w:val="00423FCC"/>
    <w:rsid w:val="00424307"/>
    <w:rsid w:val="0042501A"/>
    <w:rsid w:val="00425242"/>
    <w:rsid w:val="00425624"/>
    <w:rsid w:val="004258B3"/>
    <w:rsid w:val="00426644"/>
    <w:rsid w:val="0042670C"/>
    <w:rsid w:val="00426A13"/>
    <w:rsid w:val="00426A5A"/>
    <w:rsid w:val="00426FA2"/>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265"/>
    <w:rsid w:val="004366A9"/>
    <w:rsid w:val="0043681E"/>
    <w:rsid w:val="00436E8B"/>
    <w:rsid w:val="00436EBC"/>
    <w:rsid w:val="0043722C"/>
    <w:rsid w:val="00437827"/>
    <w:rsid w:val="00437A6C"/>
    <w:rsid w:val="00440318"/>
    <w:rsid w:val="004404B0"/>
    <w:rsid w:val="0044099E"/>
    <w:rsid w:val="00440ECE"/>
    <w:rsid w:val="00441128"/>
    <w:rsid w:val="004413D1"/>
    <w:rsid w:val="0044178B"/>
    <w:rsid w:val="004422DB"/>
    <w:rsid w:val="004423D0"/>
    <w:rsid w:val="00442455"/>
    <w:rsid w:val="004430E2"/>
    <w:rsid w:val="004434FE"/>
    <w:rsid w:val="00443832"/>
    <w:rsid w:val="00443A3B"/>
    <w:rsid w:val="00443B1F"/>
    <w:rsid w:val="00443C2A"/>
    <w:rsid w:val="00443C75"/>
    <w:rsid w:val="0044415A"/>
    <w:rsid w:val="00444161"/>
    <w:rsid w:val="00444188"/>
    <w:rsid w:val="0044454A"/>
    <w:rsid w:val="0044493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4B8"/>
    <w:rsid w:val="0045355C"/>
    <w:rsid w:val="00453666"/>
    <w:rsid w:val="00453783"/>
    <w:rsid w:val="0045394B"/>
    <w:rsid w:val="00453B7E"/>
    <w:rsid w:val="00453C6B"/>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1210"/>
    <w:rsid w:val="00461569"/>
    <w:rsid w:val="0046168B"/>
    <w:rsid w:val="0046173B"/>
    <w:rsid w:val="004617A2"/>
    <w:rsid w:val="004618FE"/>
    <w:rsid w:val="0046210B"/>
    <w:rsid w:val="00462488"/>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7047"/>
    <w:rsid w:val="004670C7"/>
    <w:rsid w:val="00467503"/>
    <w:rsid w:val="00467597"/>
    <w:rsid w:val="00467A91"/>
    <w:rsid w:val="00467B9A"/>
    <w:rsid w:val="00467CA4"/>
    <w:rsid w:val="004708FE"/>
    <w:rsid w:val="00470BFF"/>
    <w:rsid w:val="00470C5C"/>
    <w:rsid w:val="00470E2A"/>
    <w:rsid w:val="00471AAB"/>
    <w:rsid w:val="00471BDE"/>
    <w:rsid w:val="00471CC5"/>
    <w:rsid w:val="00472631"/>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888"/>
    <w:rsid w:val="0048088F"/>
    <w:rsid w:val="0048098F"/>
    <w:rsid w:val="00481086"/>
    <w:rsid w:val="0048150E"/>
    <w:rsid w:val="00481980"/>
    <w:rsid w:val="004827E1"/>
    <w:rsid w:val="00482967"/>
    <w:rsid w:val="0048299E"/>
    <w:rsid w:val="00482DAA"/>
    <w:rsid w:val="004831DA"/>
    <w:rsid w:val="004833F8"/>
    <w:rsid w:val="00483AAB"/>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3CD"/>
    <w:rsid w:val="004919CF"/>
    <w:rsid w:val="00491C0C"/>
    <w:rsid w:val="00491F76"/>
    <w:rsid w:val="004921A0"/>
    <w:rsid w:val="00492595"/>
    <w:rsid w:val="004925ED"/>
    <w:rsid w:val="00492865"/>
    <w:rsid w:val="00492C30"/>
    <w:rsid w:val="004932F4"/>
    <w:rsid w:val="00493991"/>
    <w:rsid w:val="00493B9B"/>
    <w:rsid w:val="00494B5B"/>
    <w:rsid w:val="004952A2"/>
    <w:rsid w:val="00496131"/>
    <w:rsid w:val="00496384"/>
    <w:rsid w:val="004965D7"/>
    <w:rsid w:val="0049661C"/>
    <w:rsid w:val="00496AC2"/>
    <w:rsid w:val="00496CA6"/>
    <w:rsid w:val="00496D9C"/>
    <w:rsid w:val="004970AC"/>
    <w:rsid w:val="004973F3"/>
    <w:rsid w:val="0049741E"/>
    <w:rsid w:val="00497744"/>
    <w:rsid w:val="00497849"/>
    <w:rsid w:val="00497BB7"/>
    <w:rsid w:val="00497CBC"/>
    <w:rsid w:val="004A0480"/>
    <w:rsid w:val="004A082A"/>
    <w:rsid w:val="004A1190"/>
    <w:rsid w:val="004A1697"/>
    <w:rsid w:val="004A175F"/>
    <w:rsid w:val="004A1A12"/>
    <w:rsid w:val="004A1BA0"/>
    <w:rsid w:val="004A20E7"/>
    <w:rsid w:val="004A24CF"/>
    <w:rsid w:val="004A2930"/>
    <w:rsid w:val="004A2B6C"/>
    <w:rsid w:val="004A2C4E"/>
    <w:rsid w:val="004A2CE2"/>
    <w:rsid w:val="004A2EF3"/>
    <w:rsid w:val="004A37D6"/>
    <w:rsid w:val="004A3A61"/>
    <w:rsid w:val="004A3C2B"/>
    <w:rsid w:val="004A3EB9"/>
    <w:rsid w:val="004A4607"/>
    <w:rsid w:val="004A4895"/>
    <w:rsid w:val="004A4B9C"/>
    <w:rsid w:val="004A4D4B"/>
    <w:rsid w:val="004A548F"/>
    <w:rsid w:val="004A5822"/>
    <w:rsid w:val="004A625D"/>
    <w:rsid w:val="004A62A8"/>
    <w:rsid w:val="004A6652"/>
    <w:rsid w:val="004A6ACE"/>
    <w:rsid w:val="004A6D32"/>
    <w:rsid w:val="004A6DF9"/>
    <w:rsid w:val="004A6F36"/>
    <w:rsid w:val="004A7261"/>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171"/>
    <w:rsid w:val="004B324A"/>
    <w:rsid w:val="004B3BDE"/>
    <w:rsid w:val="004B43D8"/>
    <w:rsid w:val="004B4528"/>
    <w:rsid w:val="004B47A0"/>
    <w:rsid w:val="004B4BC6"/>
    <w:rsid w:val="004B4C7C"/>
    <w:rsid w:val="004B4C8A"/>
    <w:rsid w:val="004B4FBE"/>
    <w:rsid w:val="004B58E5"/>
    <w:rsid w:val="004B5C2A"/>
    <w:rsid w:val="004B628F"/>
    <w:rsid w:val="004B63A7"/>
    <w:rsid w:val="004B6929"/>
    <w:rsid w:val="004B6974"/>
    <w:rsid w:val="004B6B11"/>
    <w:rsid w:val="004B6F2F"/>
    <w:rsid w:val="004B707E"/>
    <w:rsid w:val="004B70BF"/>
    <w:rsid w:val="004B7513"/>
    <w:rsid w:val="004B76CA"/>
    <w:rsid w:val="004B7748"/>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CD6"/>
    <w:rsid w:val="004C4DA2"/>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024"/>
    <w:rsid w:val="004D0100"/>
    <w:rsid w:val="004D011C"/>
    <w:rsid w:val="004D041B"/>
    <w:rsid w:val="004D08BA"/>
    <w:rsid w:val="004D0D55"/>
    <w:rsid w:val="004D11D0"/>
    <w:rsid w:val="004D144B"/>
    <w:rsid w:val="004D14BC"/>
    <w:rsid w:val="004D2467"/>
    <w:rsid w:val="004D28B5"/>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25C6"/>
    <w:rsid w:val="004E2907"/>
    <w:rsid w:val="004E34D5"/>
    <w:rsid w:val="004E3A65"/>
    <w:rsid w:val="004E3F3C"/>
    <w:rsid w:val="004E3FEF"/>
    <w:rsid w:val="004E5042"/>
    <w:rsid w:val="004E51A5"/>
    <w:rsid w:val="004E5466"/>
    <w:rsid w:val="004E5974"/>
    <w:rsid w:val="004E5F5E"/>
    <w:rsid w:val="004E60EE"/>
    <w:rsid w:val="004E65B4"/>
    <w:rsid w:val="004E6633"/>
    <w:rsid w:val="004E69FA"/>
    <w:rsid w:val="004E6A27"/>
    <w:rsid w:val="004E7427"/>
    <w:rsid w:val="004E77DD"/>
    <w:rsid w:val="004E7C2D"/>
    <w:rsid w:val="004E7F0C"/>
    <w:rsid w:val="004E7F59"/>
    <w:rsid w:val="004F0749"/>
    <w:rsid w:val="004F07A8"/>
    <w:rsid w:val="004F0E63"/>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918"/>
    <w:rsid w:val="004F4EDB"/>
    <w:rsid w:val="004F5106"/>
    <w:rsid w:val="004F51BB"/>
    <w:rsid w:val="004F58F5"/>
    <w:rsid w:val="004F6165"/>
    <w:rsid w:val="004F6C47"/>
    <w:rsid w:val="004F6DF6"/>
    <w:rsid w:val="004F782D"/>
    <w:rsid w:val="0050011B"/>
    <w:rsid w:val="0050040F"/>
    <w:rsid w:val="0050041B"/>
    <w:rsid w:val="00500623"/>
    <w:rsid w:val="00500B97"/>
    <w:rsid w:val="005011B7"/>
    <w:rsid w:val="00501639"/>
    <w:rsid w:val="00501D8F"/>
    <w:rsid w:val="00501F6E"/>
    <w:rsid w:val="005031A3"/>
    <w:rsid w:val="005032C8"/>
    <w:rsid w:val="00503691"/>
    <w:rsid w:val="00503B39"/>
    <w:rsid w:val="00503EA6"/>
    <w:rsid w:val="00504118"/>
    <w:rsid w:val="005050F6"/>
    <w:rsid w:val="0050559B"/>
    <w:rsid w:val="005055EC"/>
    <w:rsid w:val="005056A6"/>
    <w:rsid w:val="005060DB"/>
    <w:rsid w:val="005064C6"/>
    <w:rsid w:val="005067E0"/>
    <w:rsid w:val="0050682F"/>
    <w:rsid w:val="00506B3B"/>
    <w:rsid w:val="00506B43"/>
    <w:rsid w:val="00506DF8"/>
    <w:rsid w:val="005073AE"/>
    <w:rsid w:val="00507590"/>
    <w:rsid w:val="00507C5C"/>
    <w:rsid w:val="00507C7F"/>
    <w:rsid w:val="00507DD3"/>
    <w:rsid w:val="00510402"/>
    <w:rsid w:val="00510720"/>
    <w:rsid w:val="005107FD"/>
    <w:rsid w:val="00511034"/>
    <w:rsid w:val="00511489"/>
    <w:rsid w:val="00511786"/>
    <w:rsid w:val="0051193C"/>
    <w:rsid w:val="00511A29"/>
    <w:rsid w:val="00512059"/>
    <w:rsid w:val="005121F0"/>
    <w:rsid w:val="00512655"/>
    <w:rsid w:val="00512867"/>
    <w:rsid w:val="00512A68"/>
    <w:rsid w:val="00512BCD"/>
    <w:rsid w:val="0051354E"/>
    <w:rsid w:val="00513B4C"/>
    <w:rsid w:val="00513CB1"/>
    <w:rsid w:val="00513F22"/>
    <w:rsid w:val="00513FFF"/>
    <w:rsid w:val="005141E7"/>
    <w:rsid w:val="005142FB"/>
    <w:rsid w:val="00514560"/>
    <w:rsid w:val="00514877"/>
    <w:rsid w:val="0051497E"/>
    <w:rsid w:val="00515024"/>
    <w:rsid w:val="00515157"/>
    <w:rsid w:val="005152A3"/>
    <w:rsid w:val="00515308"/>
    <w:rsid w:val="005155EF"/>
    <w:rsid w:val="005158E8"/>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22FB"/>
    <w:rsid w:val="005224F5"/>
    <w:rsid w:val="00522AFD"/>
    <w:rsid w:val="00523423"/>
    <w:rsid w:val="00523551"/>
    <w:rsid w:val="00523670"/>
    <w:rsid w:val="0052386B"/>
    <w:rsid w:val="00523E44"/>
    <w:rsid w:val="0052403A"/>
    <w:rsid w:val="00524AEF"/>
    <w:rsid w:val="00525135"/>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E37"/>
    <w:rsid w:val="0053126B"/>
    <w:rsid w:val="00531370"/>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37D4E"/>
    <w:rsid w:val="00540008"/>
    <w:rsid w:val="005400BB"/>
    <w:rsid w:val="005400F4"/>
    <w:rsid w:val="00540CA4"/>
    <w:rsid w:val="005410B0"/>
    <w:rsid w:val="00541466"/>
    <w:rsid w:val="00541B22"/>
    <w:rsid w:val="00541EE9"/>
    <w:rsid w:val="00542024"/>
    <w:rsid w:val="00542A21"/>
    <w:rsid w:val="00542A79"/>
    <w:rsid w:val="00542BBF"/>
    <w:rsid w:val="00542F31"/>
    <w:rsid w:val="005437E4"/>
    <w:rsid w:val="00543A7A"/>
    <w:rsid w:val="00543BB0"/>
    <w:rsid w:val="00543CEF"/>
    <w:rsid w:val="00543D31"/>
    <w:rsid w:val="00545239"/>
    <w:rsid w:val="00545A45"/>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2DC"/>
    <w:rsid w:val="005543AE"/>
    <w:rsid w:val="00554499"/>
    <w:rsid w:val="00554E5A"/>
    <w:rsid w:val="0055520D"/>
    <w:rsid w:val="00555726"/>
    <w:rsid w:val="005557A4"/>
    <w:rsid w:val="0055580C"/>
    <w:rsid w:val="00555D5F"/>
    <w:rsid w:val="00555EBC"/>
    <w:rsid w:val="00556241"/>
    <w:rsid w:val="00556421"/>
    <w:rsid w:val="00556F93"/>
    <w:rsid w:val="00557750"/>
    <w:rsid w:val="00557760"/>
    <w:rsid w:val="00557C96"/>
    <w:rsid w:val="005605DB"/>
    <w:rsid w:val="0056094F"/>
    <w:rsid w:val="00560982"/>
    <w:rsid w:val="00560DEF"/>
    <w:rsid w:val="005618A9"/>
    <w:rsid w:val="0056240D"/>
    <w:rsid w:val="00562864"/>
    <w:rsid w:val="005632FA"/>
    <w:rsid w:val="0056453F"/>
    <w:rsid w:val="0056461C"/>
    <w:rsid w:val="00564939"/>
    <w:rsid w:val="00564E2B"/>
    <w:rsid w:val="00565D97"/>
    <w:rsid w:val="00565F2F"/>
    <w:rsid w:val="0056611B"/>
    <w:rsid w:val="005666D5"/>
    <w:rsid w:val="00566ED1"/>
    <w:rsid w:val="005676FC"/>
    <w:rsid w:val="00567D33"/>
    <w:rsid w:val="00570AFC"/>
    <w:rsid w:val="00570BBB"/>
    <w:rsid w:val="00570C2B"/>
    <w:rsid w:val="00570F90"/>
    <w:rsid w:val="005714FA"/>
    <w:rsid w:val="005716D6"/>
    <w:rsid w:val="00571C91"/>
    <w:rsid w:val="00571DCF"/>
    <w:rsid w:val="00572374"/>
    <w:rsid w:val="00572839"/>
    <w:rsid w:val="005728C1"/>
    <w:rsid w:val="00572D6E"/>
    <w:rsid w:val="00572EDC"/>
    <w:rsid w:val="00573284"/>
    <w:rsid w:val="00573F5D"/>
    <w:rsid w:val="005746F0"/>
    <w:rsid w:val="005748BB"/>
    <w:rsid w:val="00574914"/>
    <w:rsid w:val="005756FD"/>
    <w:rsid w:val="00575D4F"/>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10"/>
    <w:rsid w:val="0058436A"/>
    <w:rsid w:val="005846A0"/>
    <w:rsid w:val="00584886"/>
    <w:rsid w:val="00584D62"/>
    <w:rsid w:val="00584EBF"/>
    <w:rsid w:val="005852B5"/>
    <w:rsid w:val="00585435"/>
    <w:rsid w:val="0058617A"/>
    <w:rsid w:val="00586365"/>
    <w:rsid w:val="0058730F"/>
    <w:rsid w:val="00587317"/>
    <w:rsid w:val="00587F2F"/>
    <w:rsid w:val="00590096"/>
    <w:rsid w:val="00590185"/>
    <w:rsid w:val="005901C5"/>
    <w:rsid w:val="0059049E"/>
    <w:rsid w:val="00590C6C"/>
    <w:rsid w:val="005912AF"/>
    <w:rsid w:val="00591752"/>
    <w:rsid w:val="00591B1D"/>
    <w:rsid w:val="00591DCC"/>
    <w:rsid w:val="00591F01"/>
    <w:rsid w:val="00592346"/>
    <w:rsid w:val="0059241B"/>
    <w:rsid w:val="0059248B"/>
    <w:rsid w:val="00592C37"/>
    <w:rsid w:val="00592C6F"/>
    <w:rsid w:val="00592F6D"/>
    <w:rsid w:val="00593189"/>
    <w:rsid w:val="005931AC"/>
    <w:rsid w:val="0059397A"/>
    <w:rsid w:val="00593A48"/>
    <w:rsid w:val="00593E4B"/>
    <w:rsid w:val="00593FD9"/>
    <w:rsid w:val="00594138"/>
    <w:rsid w:val="005946D6"/>
    <w:rsid w:val="00594BC9"/>
    <w:rsid w:val="0059550E"/>
    <w:rsid w:val="00595846"/>
    <w:rsid w:val="00595B4A"/>
    <w:rsid w:val="00595BBB"/>
    <w:rsid w:val="00595E74"/>
    <w:rsid w:val="00596013"/>
    <w:rsid w:val="00596108"/>
    <w:rsid w:val="005961E2"/>
    <w:rsid w:val="00596292"/>
    <w:rsid w:val="0059629C"/>
    <w:rsid w:val="00596481"/>
    <w:rsid w:val="00597BF8"/>
    <w:rsid w:val="005A004D"/>
    <w:rsid w:val="005A005A"/>
    <w:rsid w:val="005A06C7"/>
    <w:rsid w:val="005A07CA"/>
    <w:rsid w:val="005A1AF8"/>
    <w:rsid w:val="005A1B31"/>
    <w:rsid w:val="005A1CEF"/>
    <w:rsid w:val="005A1FD9"/>
    <w:rsid w:val="005A20CC"/>
    <w:rsid w:val="005A244C"/>
    <w:rsid w:val="005A246C"/>
    <w:rsid w:val="005A2BFA"/>
    <w:rsid w:val="005A30CD"/>
    <w:rsid w:val="005A33D3"/>
    <w:rsid w:val="005A3B09"/>
    <w:rsid w:val="005A3CC0"/>
    <w:rsid w:val="005A4B10"/>
    <w:rsid w:val="005A4B61"/>
    <w:rsid w:val="005A5447"/>
    <w:rsid w:val="005A5538"/>
    <w:rsid w:val="005A572A"/>
    <w:rsid w:val="005A6336"/>
    <w:rsid w:val="005A66D2"/>
    <w:rsid w:val="005A6932"/>
    <w:rsid w:val="005A6F5B"/>
    <w:rsid w:val="005A70C5"/>
    <w:rsid w:val="005A70F8"/>
    <w:rsid w:val="005A74E4"/>
    <w:rsid w:val="005A7AFA"/>
    <w:rsid w:val="005B00F3"/>
    <w:rsid w:val="005B02E6"/>
    <w:rsid w:val="005B0309"/>
    <w:rsid w:val="005B0661"/>
    <w:rsid w:val="005B0784"/>
    <w:rsid w:val="005B10C2"/>
    <w:rsid w:val="005B15A7"/>
    <w:rsid w:val="005B1BE5"/>
    <w:rsid w:val="005B2B21"/>
    <w:rsid w:val="005B2B3D"/>
    <w:rsid w:val="005B2C52"/>
    <w:rsid w:val="005B34EC"/>
    <w:rsid w:val="005B3E13"/>
    <w:rsid w:val="005B4050"/>
    <w:rsid w:val="005B40D0"/>
    <w:rsid w:val="005B419F"/>
    <w:rsid w:val="005B4253"/>
    <w:rsid w:val="005B43A4"/>
    <w:rsid w:val="005B43F8"/>
    <w:rsid w:val="005B446B"/>
    <w:rsid w:val="005B4B0F"/>
    <w:rsid w:val="005B4FE7"/>
    <w:rsid w:val="005B55BD"/>
    <w:rsid w:val="005B59CB"/>
    <w:rsid w:val="005B5D6F"/>
    <w:rsid w:val="005B6256"/>
    <w:rsid w:val="005B63D3"/>
    <w:rsid w:val="005B6FF8"/>
    <w:rsid w:val="005B7553"/>
    <w:rsid w:val="005B7646"/>
    <w:rsid w:val="005B7663"/>
    <w:rsid w:val="005B7A34"/>
    <w:rsid w:val="005B7ADC"/>
    <w:rsid w:val="005C0232"/>
    <w:rsid w:val="005C183D"/>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531A"/>
    <w:rsid w:val="005C5721"/>
    <w:rsid w:val="005C5CA6"/>
    <w:rsid w:val="005C5EA8"/>
    <w:rsid w:val="005C613B"/>
    <w:rsid w:val="005C6176"/>
    <w:rsid w:val="005C68D4"/>
    <w:rsid w:val="005C69AC"/>
    <w:rsid w:val="005C6A8A"/>
    <w:rsid w:val="005C6ABE"/>
    <w:rsid w:val="005C6C28"/>
    <w:rsid w:val="005C6E7E"/>
    <w:rsid w:val="005C7567"/>
    <w:rsid w:val="005C7D72"/>
    <w:rsid w:val="005D00BB"/>
    <w:rsid w:val="005D0F3D"/>
    <w:rsid w:val="005D14F7"/>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7ED"/>
    <w:rsid w:val="005E4BB6"/>
    <w:rsid w:val="005E4DA5"/>
    <w:rsid w:val="005E4F66"/>
    <w:rsid w:val="005E51A4"/>
    <w:rsid w:val="005E5222"/>
    <w:rsid w:val="005E53D7"/>
    <w:rsid w:val="005E58BD"/>
    <w:rsid w:val="005E5D5F"/>
    <w:rsid w:val="005E5FBE"/>
    <w:rsid w:val="005E6447"/>
    <w:rsid w:val="005E64DB"/>
    <w:rsid w:val="005E68F1"/>
    <w:rsid w:val="005E6FAD"/>
    <w:rsid w:val="005E75E3"/>
    <w:rsid w:val="005E779E"/>
    <w:rsid w:val="005F0BBC"/>
    <w:rsid w:val="005F0EB4"/>
    <w:rsid w:val="005F11C0"/>
    <w:rsid w:val="005F1514"/>
    <w:rsid w:val="005F17DC"/>
    <w:rsid w:val="005F186B"/>
    <w:rsid w:val="005F186F"/>
    <w:rsid w:val="005F1DEE"/>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DB2"/>
    <w:rsid w:val="005F7104"/>
    <w:rsid w:val="005F723B"/>
    <w:rsid w:val="005F736D"/>
    <w:rsid w:val="005F7AB2"/>
    <w:rsid w:val="005F7CBE"/>
    <w:rsid w:val="005F7F93"/>
    <w:rsid w:val="0060042B"/>
    <w:rsid w:val="006004DC"/>
    <w:rsid w:val="00600517"/>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7BB"/>
    <w:rsid w:val="006048FB"/>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4E3"/>
    <w:rsid w:val="0061364F"/>
    <w:rsid w:val="00613714"/>
    <w:rsid w:val="006137F6"/>
    <w:rsid w:val="00613C75"/>
    <w:rsid w:val="006140D5"/>
    <w:rsid w:val="00614718"/>
    <w:rsid w:val="006150AA"/>
    <w:rsid w:val="00615748"/>
    <w:rsid w:val="00615832"/>
    <w:rsid w:val="006158E8"/>
    <w:rsid w:val="00615AE6"/>
    <w:rsid w:val="00615B61"/>
    <w:rsid w:val="00616572"/>
    <w:rsid w:val="00616BA9"/>
    <w:rsid w:val="00616D43"/>
    <w:rsid w:val="006170DE"/>
    <w:rsid w:val="00617598"/>
    <w:rsid w:val="00617634"/>
    <w:rsid w:val="00617722"/>
    <w:rsid w:val="00617731"/>
    <w:rsid w:val="0061780E"/>
    <w:rsid w:val="00617B65"/>
    <w:rsid w:val="006205B6"/>
    <w:rsid w:val="00620F5B"/>
    <w:rsid w:val="0062182C"/>
    <w:rsid w:val="00621BA1"/>
    <w:rsid w:val="006221B2"/>
    <w:rsid w:val="00622225"/>
    <w:rsid w:val="006224DE"/>
    <w:rsid w:val="006226E4"/>
    <w:rsid w:val="00622BCB"/>
    <w:rsid w:val="00623063"/>
    <w:rsid w:val="006239E7"/>
    <w:rsid w:val="00623B6F"/>
    <w:rsid w:val="00623BD1"/>
    <w:rsid w:val="0062411E"/>
    <w:rsid w:val="006242A7"/>
    <w:rsid w:val="00624750"/>
    <w:rsid w:val="0062506E"/>
    <w:rsid w:val="0062513F"/>
    <w:rsid w:val="0062525E"/>
    <w:rsid w:val="006252E9"/>
    <w:rsid w:val="00625369"/>
    <w:rsid w:val="006253FE"/>
    <w:rsid w:val="00625A2D"/>
    <w:rsid w:val="00625BF4"/>
    <w:rsid w:val="0062614B"/>
    <w:rsid w:val="0062623E"/>
    <w:rsid w:val="006262A0"/>
    <w:rsid w:val="00626313"/>
    <w:rsid w:val="0062698F"/>
    <w:rsid w:val="0062760C"/>
    <w:rsid w:val="00627AE3"/>
    <w:rsid w:val="006300B6"/>
    <w:rsid w:val="00630E2D"/>
    <w:rsid w:val="00630FFB"/>
    <w:rsid w:val="0063101D"/>
    <w:rsid w:val="0063124C"/>
    <w:rsid w:val="0063152F"/>
    <w:rsid w:val="00631A95"/>
    <w:rsid w:val="00631D2C"/>
    <w:rsid w:val="00632B77"/>
    <w:rsid w:val="00632D8B"/>
    <w:rsid w:val="00632F59"/>
    <w:rsid w:val="00633891"/>
    <w:rsid w:val="0063393B"/>
    <w:rsid w:val="00633BC0"/>
    <w:rsid w:val="00634631"/>
    <w:rsid w:val="006348C9"/>
    <w:rsid w:val="0063499C"/>
    <w:rsid w:val="00635067"/>
    <w:rsid w:val="006350DC"/>
    <w:rsid w:val="00635A05"/>
    <w:rsid w:val="00635ABE"/>
    <w:rsid w:val="00635C58"/>
    <w:rsid w:val="00635F16"/>
    <w:rsid w:val="0063766F"/>
    <w:rsid w:val="00637797"/>
    <w:rsid w:val="006377BF"/>
    <w:rsid w:val="00637D4A"/>
    <w:rsid w:val="00637EA1"/>
    <w:rsid w:val="0064034B"/>
    <w:rsid w:val="00640CD6"/>
    <w:rsid w:val="00641011"/>
    <w:rsid w:val="006413BC"/>
    <w:rsid w:val="00641901"/>
    <w:rsid w:val="00641F09"/>
    <w:rsid w:val="006420D3"/>
    <w:rsid w:val="006420FA"/>
    <w:rsid w:val="0064228B"/>
    <w:rsid w:val="006423DC"/>
    <w:rsid w:val="0064276F"/>
    <w:rsid w:val="0064279F"/>
    <w:rsid w:val="00642837"/>
    <w:rsid w:val="00642881"/>
    <w:rsid w:val="00642EF2"/>
    <w:rsid w:val="00642F94"/>
    <w:rsid w:val="0064310E"/>
    <w:rsid w:val="00643363"/>
    <w:rsid w:val="0064374E"/>
    <w:rsid w:val="00643770"/>
    <w:rsid w:val="00643B8B"/>
    <w:rsid w:val="00643DC8"/>
    <w:rsid w:val="00643EE3"/>
    <w:rsid w:val="006448A2"/>
    <w:rsid w:val="006450F7"/>
    <w:rsid w:val="00645468"/>
    <w:rsid w:val="006454C8"/>
    <w:rsid w:val="00645BD8"/>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EC8"/>
    <w:rsid w:val="00653160"/>
    <w:rsid w:val="006531D4"/>
    <w:rsid w:val="00653233"/>
    <w:rsid w:val="006537AE"/>
    <w:rsid w:val="00653837"/>
    <w:rsid w:val="00653DE5"/>
    <w:rsid w:val="0065427B"/>
    <w:rsid w:val="006543D3"/>
    <w:rsid w:val="0065469E"/>
    <w:rsid w:val="0065482C"/>
    <w:rsid w:val="00654852"/>
    <w:rsid w:val="00654F9B"/>
    <w:rsid w:val="0065519E"/>
    <w:rsid w:val="006557F3"/>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D91"/>
    <w:rsid w:val="00661F88"/>
    <w:rsid w:val="00662348"/>
    <w:rsid w:val="00662796"/>
    <w:rsid w:val="006627FD"/>
    <w:rsid w:val="0066293B"/>
    <w:rsid w:val="00662A59"/>
    <w:rsid w:val="00662DCF"/>
    <w:rsid w:val="00663450"/>
    <w:rsid w:val="00663576"/>
    <w:rsid w:val="00663707"/>
    <w:rsid w:val="00663A35"/>
    <w:rsid w:val="00663B4A"/>
    <w:rsid w:val="00663E5F"/>
    <w:rsid w:val="006640E4"/>
    <w:rsid w:val="00664B29"/>
    <w:rsid w:val="00664C7E"/>
    <w:rsid w:val="00664D14"/>
    <w:rsid w:val="00665148"/>
    <w:rsid w:val="0066515D"/>
    <w:rsid w:val="00665223"/>
    <w:rsid w:val="006658B5"/>
    <w:rsid w:val="0066596D"/>
    <w:rsid w:val="00665E7E"/>
    <w:rsid w:val="00666812"/>
    <w:rsid w:val="00666B4F"/>
    <w:rsid w:val="00666EDC"/>
    <w:rsid w:val="0066700B"/>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637"/>
    <w:rsid w:val="00675718"/>
    <w:rsid w:val="006759A0"/>
    <w:rsid w:val="00675CC0"/>
    <w:rsid w:val="0067610A"/>
    <w:rsid w:val="006762C3"/>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49A"/>
    <w:rsid w:val="006835FC"/>
    <w:rsid w:val="006845A0"/>
    <w:rsid w:val="006849B3"/>
    <w:rsid w:val="00684C3A"/>
    <w:rsid w:val="00685786"/>
    <w:rsid w:val="00685A98"/>
    <w:rsid w:val="00685B8E"/>
    <w:rsid w:val="00686005"/>
    <w:rsid w:val="0068610A"/>
    <w:rsid w:val="006864E7"/>
    <w:rsid w:val="006868D4"/>
    <w:rsid w:val="00686D6D"/>
    <w:rsid w:val="00686F96"/>
    <w:rsid w:val="00687159"/>
    <w:rsid w:val="00687CD6"/>
    <w:rsid w:val="00687E00"/>
    <w:rsid w:val="00690262"/>
    <w:rsid w:val="0069048B"/>
    <w:rsid w:val="006907CB"/>
    <w:rsid w:val="00690A6C"/>
    <w:rsid w:val="00690DAF"/>
    <w:rsid w:val="00691321"/>
    <w:rsid w:val="00691D32"/>
    <w:rsid w:val="00692BB7"/>
    <w:rsid w:val="00692CD8"/>
    <w:rsid w:val="00693224"/>
    <w:rsid w:val="00693306"/>
    <w:rsid w:val="0069337F"/>
    <w:rsid w:val="006934D1"/>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97D"/>
    <w:rsid w:val="006A0A9C"/>
    <w:rsid w:val="006A0B5D"/>
    <w:rsid w:val="006A0B90"/>
    <w:rsid w:val="006A0FE1"/>
    <w:rsid w:val="006A1911"/>
    <w:rsid w:val="006A1E0F"/>
    <w:rsid w:val="006A24B2"/>
    <w:rsid w:val="006A2AC8"/>
    <w:rsid w:val="006A2B7B"/>
    <w:rsid w:val="006A2D4C"/>
    <w:rsid w:val="006A3BE4"/>
    <w:rsid w:val="006A3EA6"/>
    <w:rsid w:val="006A4206"/>
    <w:rsid w:val="006A4585"/>
    <w:rsid w:val="006A4B74"/>
    <w:rsid w:val="006A4C31"/>
    <w:rsid w:val="006A57DA"/>
    <w:rsid w:val="006A5C3A"/>
    <w:rsid w:val="006A5E8B"/>
    <w:rsid w:val="006A649B"/>
    <w:rsid w:val="006A685A"/>
    <w:rsid w:val="006A692B"/>
    <w:rsid w:val="006A69CD"/>
    <w:rsid w:val="006A6D9D"/>
    <w:rsid w:val="006A7889"/>
    <w:rsid w:val="006A7CB3"/>
    <w:rsid w:val="006A7D58"/>
    <w:rsid w:val="006B0454"/>
    <w:rsid w:val="006B0678"/>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AE7"/>
    <w:rsid w:val="006B5E58"/>
    <w:rsid w:val="006B628C"/>
    <w:rsid w:val="006B6330"/>
    <w:rsid w:val="006B6A80"/>
    <w:rsid w:val="006B6BF2"/>
    <w:rsid w:val="006B6EDD"/>
    <w:rsid w:val="006B708D"/>
    <w:rsid w:val="006B768A"/>
    <w:rsid w:val="006B7CF9"/>
    <w:rsid w:val="006B7DE9"/>
    <w:rsid w:val="006B7E91"/>
    <w:rsid w:val="006C0233"/>
    <w:rsid w:val="006C08F9"/>
    <w:rsid w:val="006C0A6C"/>
    <w:rsid w:val="006C0D3D"/>
    <w:rsid w:val="006C0F20"/>
    <w:rsid w:val="006C0F69"/>
    <w:rsid w:val="006C1430"/>
    <w:rsid w:val="006C14A2"/>
    <w:rsid w:val="006C151A"/>
    <w:rsid w:val="006C17FB"/>
    <w:rsid w:val="006C188A"/>
    <w:rsid w:val="006C19A0"/>
    <w:rsid w:val="006C1AA4"/>
    <w:rsid w:val="006C1DFE"/>
    <w:rsid w:val="006C1EC5"/>
    <w:rsid w:val="006C20AA"/>
    <w:rsid w:val="006C292F"/>
    <w:rsid w:val="006C3473"/>
    <w:rsid w:val="006C3901"/>
    <w:rsid w:val="006C3CB8"/>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E014E"/>
    <w:rsid w:val="006E0341"/>
    <w:rsid w:val="006E0646"/>
    <w:rsid w:val="006E0876"/>
    <w:rsid w:val="006E08DB"/>
    <w:rsid w:val="006E0950"/>
    <w:rsid w:val="006E1482"/>
    <w:rsid w:val="006E15EF"/>
    <w:rsid w:val="006E1A2A"/>
    <w:rsid w:val="006E1AB2"/>
    <w:rsid w:val="006E1E5C"/>
    <w:rsid w:val="006E2115"/>
    <w:rsid w:val="006E21A0"/>
    <w:rsid w:val="006E297B"/>
    <w:rsid w:val="006E2A5C"/>
    <w:rsid w:val="006E2AA3"/>
    <w:rsid w:val="006E2B54"/>
    <w:rsid w:val="006E30FE"/>
    <w:rsid w:val="006E31D2"/>
    <w:rsid w:val="006E3453"/>
    <w:rsid w:val="006E37CA"/>
    <w:rsid w:val="006E4312"/>
    <w:rsid w:val="006E43F3"/>
    <w:rsid w:val="006E463A"/>
    <w:rsid w:val="006E466A"/>
    <w:rsid w:val="006E47CC"/>
    <w:rsid w:val="006E48EB"/>
    <w:rsid w:val="006E4C11"/>
    <w:rsid w:val="006E5219"/>
    <w:rsid w:val="006E5261"/>
    <w:rsid w:val="006E5D3C"/>
    <w:rsid w:val="006E60F0"/>
    <w:rsid w:val="006E64D5"/>
    <w:rsid w:val="006E6812"/>
    <w:rsid w:val="006E6C55"/>
    <w:rsid w:val="006E6E54"/>
    <w:rsid w:val="006E6EEA"/>
    <w:rsid w:val="006E7617"/>
    <w:rsid w:val="006E779C"/>
    <w:rsid w:val="006E791D"/>
    <w:rsid w:val="006E7DDA"/>
    <w:rsid w:val="006F05B1"/>
    <w:rsid w:val="006F0829"/>
    <w:rsid w:val="006F0E27"/>
    <w:rsid w:val="006F0E8B"/>
    <w:rsid w:val="006F0F1C"/>
    <w:rsid w:val="006F121F"/>
    <w:rsid w:val="006F19AE"/>
    <w:rsid w:val="006F1DE9"/>
    <w:rsid w:val="006F2B67"/>
    <w:rsid w:val="006F2C11"/>
    <w:rsid w:val="006F2C91"/>
    <w:rsid w:val="006F2F07"/>
    <w:rsid w:val="006F3060"/>
    <w:rsid w:val="006F312D"/>
    <w:rsid w:val="006F33BB"/>
    <w:rsid w:val="006F3752"/>
    <w:rsid w:val="006F3B59"/>
    <w:rsid w:val="006F463A"/>
    <w:rsid w:val="006F4963"/>
    <w:rsid w:val="006F4A19"/>
    <w:rsid w:val="006F51AA"/>
    <w:rsid w:val="006F60E8"/>
    <w:rsid w:val="006F6D63"/>
    <w:rsid w:val="006F743B"/>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B5B"/>
    <w:rsid w:val="00704162"/>
    <w:rsid w:val="00705297"/>
    <w:rsid w:val="007052C7"/>
    <w:rsid w:val="0070571D"/>
    <w:rsid w:val="00706681"/>
    <w:rsid w:val="00706806"/>
    <w:rsid w:val="007071B1"/>
    <w:rsid w:val="0070728A"/>
    <w:rsid w:val="00707CBD"/>
    <w:rsid w:val="00707CFC"/>
    <w:rsid w:val="00707EE8"/>
    <w:rsid w:val="007103E5"/>
    <w:rsid w:val="00710468"/>
    <w:rsid w:val="00710958"/>
    <w:rsid w:val="00710A8A"/>
    <w:rsid w:val="00710DF7"/>
    <w:rsid w:val="007112E7"/>
    <w:rsid w:val="0071161D"/>
    <w:rsid w:val="007117F4"/>
    <w:rsid w:val="00711E27"/>
    <w:rsid w:val="0071213A"/>
    <w:rsid w:val="0071221F"/>
    <w:rsid w:val="0071246C"/>
    <w:rsid w:val="007133FE"/>
    <w:rsid w:val="00713D13"/>
    <w:rsid w:val="00714456"/>
    <w:rsid w:val="007144E3"/>
    <w:rsid w:val="00714775"/>
    <w:rsid w:val="00714A6B"/>
    <w:rsid w:val="00714FAC"/>
    <w:rsid w:val="00715140"/>
    <w:rsid w:val="00715200"/>
    <w:rsid w:val="00715280"/>
    <w:rsid w:val="00715A75"/>
    <w:rsid w:val="00715D4D"/>
    <w:rsid w:val="007167D6"/>
    <w:rsid w:val="00716870"/>
    <w:rsid w:val="00716C45"/>
    <w:rsid w:val="00716C57"/>
    <w:rsid w:val="0071736C"/>
    <w:rsid w:val="0071760D"/>
    <w:rsid w:val="007176CB"/>
    <w:rsid w:val="00717955"/>
    <w:rsid w:val="00717C70"/>
    <w:rsid w:val="00717E10"/>
    <w:rsid w:val="007207ED"/>
    <w:rsid w:val="00720A19"/>
    <w:rsid w:val="00720C14"/>
    <w:rsid w:val="00720E42"/>
    <w:rsid w:val="0072145D"/>
    <w:rsid w:val="007215CF"/>
    <w:rsid w:val="00721713"/>
    <w:rsid w:val="007217E1"/>
    <w:rsid w:val="007218FF"/>
    <w:rsid w:val="00721C13"/>
    <w:rsid w:val="00721CC3"/>
    <w:rsid w:val="007224F2"/>
    <w:rsid w:val="00722633"/>
    <w:rsid w:val="00722A16"/>
    <w:rsid w:val="00722BD3"/>
    <w:rsid w:val="00722F7C"/>
    <w:rsid w:val="0072328F"/>
    <w:rsid w:val="00723624"/>
    <w:rsid w:val="00723876"/>
    <w:rsid w:val="00724C8C"/>
    <w:rsid w:val="00724EC2"/>
    <w:rsid w:val="0072523E"/>
    <w:rsid w:val="00725590"/>
    <w:rsid w:val="007255A8"/>
    <w:rsid w:val="00725F29"/>
    <w:rsid w:val="007260C4"/>
    <w:rsid w:val="007261AC"/>
    <w:rsid w:val="0072689D"/>
    <w:rsid w:val="00726FAA"/>
    <w:rsid w:val="007272C2"/>
    <w:rsid w:val="00727EBC"/>
    <w:rsid w:val="00727EC5"/>
    <w:rsid w:val="00730075"/>
    <w:rsid w:val="00730087"/>
    <w:rsid w:val="00730563"/>
    <w:rsid w:val="0073065D"/>
    <w:rsid w:val="00730D49"/>
    <w:rsid w:val="007318FB"/>
    <w:rsid w:val="007319A2"/>
    <w:rsid w:val="00731A73"/>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64DA"/>
    <w:rsid w:val="00736EB3"/>
    <w:rsid w:val="00737495"/>
    <w:rsid w:val="00737526"/>
    <w:rsid w:val="00737A71"/>
    <w:rsid w:val="00737CDF"/>
    <w:rsid w:val="00737E49"/>
    <w:rsid w:val="00737F53"/>
    <w:rsid w:val="00737F75"/>
    <w:rsid w:val="007404F7"/>
    <w:rsid w:val="0074098A"/>
    <w:rsid w:val="00740CA1"/>
    <w:rsid w:val="00741362"/>
    <w:rsid w:val="00741408"/>
    <w:rsid w:val="0074155D"/>
    <w:rsid w:val="00741C5D"/>
    <w:rsid w:val="007422A9"/>
    <w:rsid w:val="00742AC9"/>
    <w:rsid w:val="0074332A"/>
    <w:rsid w:val="0074389E"/>
    <w:rsid w:val="0074399D"/>
    <w:rsid w:val="00743C86"/>
    <w:rsid w:val="00743CCE"/>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95A"/>
    <w:rsid w:val="00747A87"/>
    <w:rsid w:val="00747F73"/>
    <w:rsid w:val="007500F1"/>
    <w:rsid w:val="00750688"/>
    <w:rsid w:val="00750955"/>
    <w:rsid w:val="00750A88"/>
    <w:rsid w:val="007513EF"/>
    <w:rsid w:val="007516DF"/>
    <w:rsid w:val="007517C0"/>
    <w:rsid w:val="00751988"/>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4F2D"/>
    <w:rsid w:val="00755A4E"/>
    <w:rsid w:val="00755A72"/>
    <w:rsid w:val="00755AE5"/>
    <w:rsid w:val="00755C3E"/>
    <w:rsid w:val="0075641A"/>
    <w:rsid w:val="00756541"/>
    <w:rsid w:val="00756F19"/>
    <w:rsid w:val="0075707B"/>
    <w:rsid w:val="00757D84"/>
    <w:rsid w:val="00760071"/>
    <w:rsid w:val="0076028E"/>
    <w:rsid w:val="007604F4"/>
    <w:rsid w:val="0076056F"/>
    <w:rsid w:val="00760DA2"/>
    <w:rsid w:val="00760FAC"/>
    <w:rsid w:val="0076124A"/>
    <w:rsid w:val="007618C1"/>
    <w:rsid w:val="00761CB5"/>
    <w:rsid w:val="00761CD9"/>
    <w:rsid w:val="00761DCE"/>
    <w:rsid w:val="0076253C"/>
    <w:rsid w:val="00762904"/>
    <w:rsid w:val="00763839"/>
    <w:rsid w:val="00763D8D"/>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EE3"/>
    <w:rsid w:val="00766F20"/>
    <w:rsid w:val="00767306"/>
    <w:rsid w:val="00767901"/>
    <w:rsid w:val="00767C7A"/>
    <w:rsid w:val="00767CAB"/>
    <w:rsid w:val="00767D26"/>
    <w:rsid w:val="00767F2D"/>
    <w:rsid w:val="00770BD1"/>
    <w:rsid w:val="00770C2F"/>
    <w:rsid w:val="00770E1D"/>
    <w:rsid w:val="00771881"/>
    <w:rsid w:val="00771C9A"/>
    <w:rsid w:val="0077279E"/>
    <w:rsid w:val="00772B8F"/>
    <w:rsid w:val="007730CE"/>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6AA"/>
    <w:rsid w:val="00780256"/>
    <w:rsid w:val="007802BA"/>
    <w:rsid w:val="007803FE"/>
    <w:rsid w:val="007804A5"/>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A58"/>
    <w:rsid w:val="00785BF8"/>
    <w:rsid w:val="00785CA2"/>
    <w:rsid w:val="00785DA1"/>
    <w:rsid w:val="00785DCA"/>
    <w:rsid w:val="00785ED3"/>
    <w:rsid w:val="00786455"/>
    <w:rsid w:val="007866E0"/>
    <w:rsid w:val="00786789"/>
    <w:rsid w:val="00786ACE"/>
    <w:rsid w:val="0078779A"/>
    <w:rsid w:val="007877C6"/>
    <w:rsid w:val="00787BA2"/>
    <w:rsid w:val="00787C11"/>
    <w:rsid w:val="00790255"/>
    <w:rsid w:val="007902CC"/>
    <w:rsid w:val="007902E5"/>
    <w:rsid w:val="007904DA"/>
    <w:rsid w:val="007908F3"/>
    <w:rsid w:val="0079103E"/>
    <w:rsid w:val="00791074"/>
    <w:rsid w:val="0079108A"/>
    <w:rsid w:val="00791A49"/>
    <w:rsid w:val="00791B31"/>
    <w:rsid w:val="00792220"/>
    <w:rsid w:val="007923ED"/>
    <w:rsid w:val="007924B5"/>
    <w:rsid w:val="007925EB"/>
    <w:rsid w:val="007925FE"/>
    <w:rsid w:val="007929AD"/>
    <w:rsid w:val="00792CBF"/>
    <w:rsid w:val="007930F0"/>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80B"/>
    <w:rsid w:val="00796D80"/>
    <w:rsid w:val="0079746B"/>
    <w:rsid w:val="007A01B2"/>
    <w:rsid w:val="007A02D1"/>
    <w:rsid w:val="007A0613"/>
    <w:rsid w:val="007A1959"/>
    <w:rsid w:val="007A2463"/>
    <w:rsid w:val="007A266B"/>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7C4"/>
    <w:rsid w:val="007A5893"/>
    <w:rsid w:val="007A5BBC"/>
    <w:rsid w:val="007A61E6"/>
    <w:rsid w:val="007A6230"/>
    <w:rsid w:val="007A68F1"/>
    <w:rsid w:val="007A6A4D"/>
    <w:rsid w:val="007A6D4D"/>
    <w:rsid w:val="007A7781"/>
    <w:rsid w:val="007A77E2"/>
    <w:rsid w:val="007B00AF"/>
    <w:rsid w:val="007B0137"/>
    <w:rsid w:val="007B064F"/>
    <w:rsid w:val="007B093C"/>
    <w:rsid w:val="007B0DF7"/>
    <w:rsid w:val="007B0E32"/>
    <w:rsid w:val="007B10C6"/>
    <w:rsid w:val="007B2184"/>
    <w:rsid w:val="007B2AAC"/>
    <w:rsid w:val="007B3AED"/>
    <w:rsid w:val="007B3D6C"/>
    <w:rsid w:val="007B4D90"/>
    <w:rsid w:val="007B5280"/>
    <w:rsid w:val="007B5361"/>
    <w:rsid w:val="007B5AAE"/>
    <w:rsid w:val="007B6028"/>
    <w:rsid w:val="007B6595"/>
    <w:rsid w:val="007B65F0"/>
    <w:rsid w:val="007B70A0"/>
    <w:rsid w:val="007B73BC"/>
    <w:rsid w:val="007B74D9"/>
    <w:rsid w:val="007B7ACD"/>
    <w:rsid w:val="007B7C7F"/>
    <w:rsid w:val="007B7E87"/>
    <w:rsid w:val="007C02F4"/>
    <w:rsid w:val="007C0930"/>
    <w:rsid w:val="007C0E1C"/>
    <w:rsid w:val="007C10D0"/>
    <w:rsid w:val="007C15DD"/>
    <w:rsid w:val="007C18C8"/>
    <w:rsid w:val="007C225E"/>
    <w:rsid w:val="007C2774"/>
    <w:rsid w:val="007C288A"/>
    <w:rsid w:val="007C2A09"/>
    <w:rsid w:val="007C2C8C"/>
    <w:rsid w:val="007C2E5C"/>
    <w:rsid w:val="007C33D7"/>
    <w:rsid w:val="007C363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C68"/>
    <w:rsid w:val="007C7F30"/>
    <w:rsid w:val="007D08C1"/>
    <w:rsid w:val="007D0973"/>
    <w:rsid w:val="007D0FA9"/>
    <w:rsid w:val="007D1270"/>
    <w:rsid w:val="007D13A5"/>
    <w:rsid w:val="007D1836"/>
    <w:rsid w:val="007D1A18"/>
    <w:rsid w:val="007D2045"/>
    <w:rsid w:val="007D2157"/>
    <w:rsid w:val="007D226C"/>
    <w:rsid w:val="007D23FE"/>
    <w:rsid w:val="007D25EB"/>
    <w:rsid w:val="007D26FC"/>
    <w:rsid w:val="007D2EA8"/>
    <w:rsid w:val="007D32F6"/>
    <w:rsid w:val="007D3430"/>
    <w:rsid w:val="007D39CF"/>
    <w:rsid w:val="007D40D2"/>
    <w:rsid w:val="007D4721"/>
    <w:rsid w:val="007D47FC"/>
    <w:rsid w:val="007D4C72"/>
    <w:rsid w:val="007D4CC0"/>
    <w:rsid w:val="007D5240"/>
    <w:rsid w:val="007D5753"/>
    <w:rsid w:val="007D58F9"/>
    <w:rsid w:val="007D5927"/>
    <w:rsid w:val="007D5CAD"/>
    <w:rsid w:val="007D5E61"/>
    <w:rsid w:val="007D6210"/>
    <w:rsid w:val="007D6255"/>
    <w:rsid w:val="007D67B4"/>
    <w:rsid w:val="007D6D39"/>
    <w:rsid w:val="007D6E91"/>
    <w:rsid w:val="007D6EC6"/>
    <w:rsid w:val="007E00B6"/>
    <w:rsid w:val="007E0180"/>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946"/>
    <w:rsid w:val="007F495A"/>
    <w:rsid w:val="007F4A1A"/>
    <w:rsid w:val="007F4B9E"/>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26A2"/>
    <w:rsid w:val="0080301C"/>
    <w:rsid w:val="00803337"/>
    <w:rsid w:val="0080349C"/>
    <w:rsid w:val="00803BED"/>
    <w:rsid w:val="008044A1"/>
    <w:rsid w:val="0080495A"/>
    <w:rsid w:val="00805037"/>
    <w:rsid w:val="0080535C"/>
    <w:rsid w:val="00805528"/>
    <w:rsid w:val="0080587E"/>
    <w:rsid w:val="008059BF"/>
    <w:rsid w:val="00806200"/>
    <w:rsid w:val="008069D9"/>
    <w:rsid w:val="00806A60"/>
    <w:rsid w:val="00806D5A"/>
    <w:rsid w:val="008070FA"/>
    <w:rsid w:val="008072EC"/>
    <w:rsid w:val="00807661"/>
    <w:rsid w:val="00807DE2"/>
    <w:rsid w:val="008101C5"/>
    <w:rsid w:val="00810502"/>
    <w:rsid w:val="0081054F"/>
    <w:rsid w:val="008107A4"/>
    <w:rsid w:val="00810955"/>
    <w:rsid w:val="00810DFC"/>
    <w:rsid w:val="008111C7"/>
    <w:rsid w:val="008113A9"/>
    <w:rsid w:val="00811730"/>
    <w:rsid w:val="00811945"/>
    <w:rsid w:val="00811CDE"/>
    <w:rsid w:val="00811E16"/>
    <w:rsid w:val="00812074"/>
    <w:rsid w:val="008121F7"/>
    <w:rsid w:val="0081369B"/>
    <w:rsid w:val="00813C47"/>
    <w:rsid w:val="00814128"/>
    <w:rsid w:val="0081489D"/>
    <w:rsid w:val="00814C8F"/>
    <w:rsid w:val="00814C9C"/>
    <w:rsid w:val="00814D5B"/>
    <w:rsid w:val="00815311"/>
    <w:rsid w:val="008155F3"/>
    <w:rsid w:val="00815610"/>
    <w:rsid w:val="008157A4"/>
    <w:rsid w:val="00816174"/>
    <w:rsid w:val="00816434"/>
    <w:rsid w:val="0081664B"/>
    <w:rsid w:val="008166DF"/>
    <w:rsid w:val="00816B49"/>
    <w:rsid w:val="00817EEB"/>
    <w:rsid w:val="00820966"/>
    <w:rsid w:val="00820B86"/>
    <w:rsid w:val="0082121C"/>
    <w:rsid w:val="008220CA"/>
    <w:rsid w:val="0082228A"/>
    <w:rsid w:val="00822376"/>
    <w:rsid w:val="00822AB9"/>
    <w:rsid w:val="00822C35"/>
    <w:rsid w:val="008232EE"/>
    <w:rsid w:val="0082376A"/>
    <w:rsid w:val="0082376D"/>
    <w:rsid w:val="00823D46"/>
    <w:rsid w:val="00823DA2"/>
    <w:rsid w:val="0082482C"/>
    <w:rsid w:val="00824922"/>
    <w:rsid w:val="00825265"/>
    <w:rsid w:val="00825757"/>
    <w:rsid w:val="00825828"/>
    <w:rsid w:val="0082721D"/>
    <w:rsid w:val="0082743A"/>
    <w:rsid w:val="00827E6B"/>
    <w:rsid w:val="008303E6"/>
    <w:rsid w:val="00830505"/>
    <w:rsid w:val="00831C30"/>
    <w:rsid w:val="00831F0D"/>
    <w:rsid w:val="008321D1"/>
    <w:rsid w:val="008322F7"/>
    <w:rsid w:val="008328B8"/>
    <w:rsid w:val="00832B13"/>
    <w:rsid w:val="0083377C"/>
    <w:rsid w:val="0083388A"/>
    <w:rsid w:val="008338A8"/>
    <w:rsid w:val="00833E9D"/>
    <w:rsid w:val="00834329"/>
    <w:rsid w:val="008347C5"/>
    <w:rsid w:val="00834AE2"/>
    <w:rsid w:val="00834DB3"/>
    <w:rsid w:val="0083514C"/>
    <w:rsid w:val="0083566A"/>
    <w:rsid w:val="008358CE"/>
    <w:rsid w:val="00835FB0"/>
    <w:rsid w:val="00836244"/>
    <w:rsid w:val="008362B1"/>
    <w:rsid w:val="0083634B"/>
    <w:rsid w:val="008368D2"/>
    <w:rsid w:val="00836965"/>
    <w:rsid w:val="00836C3E"/>
    <w:rsid w:val="008376BA"/>
    <w:rsid w:val="00837AEF"/>
    <w:rsid w:val="0084007A"/>
    <w:rsid w:val="00840091"/>
    <w:rsid w:val="008408C6"/>
    <w:rsid w:val="00841108"/>
    <w:rsid w:val="00841176"/>
    <w:rsid w:val="00841275"/>
    <w:rsid w:val="008413BE"/>
    <w:rsid w:val="00841BDE"/>
    <w:rsid w:val="00841F07"/>
    <w:rsid w:val="00842A7B"/>
    <w:rsid w:val="00842EF7"/>
    <w:rsid w:val="008432ED"/>
    <w:rsid w:val="008435C8"/>
    <w:rsid w:val="0084379B"/>
    <w:rsid w:val="00843F95"/>
    <w:rsid w:val="00844358"/>
    <w:rsid w:val="008445CB"/>
    <w:rsid w:val="00844660"/>
    <w:rsid w:val="00844808"/>
    <w:rsid w:val="00844C65"/>
    <w:rsid w:val="008452EB"/>
    <w:rsid w:val="008457AA"/>
    <w:rsid w:val="008460B0"/>
    <w:rsid w:val="0084618E"/>
    <w:rsid w:val="008466B3"/>
    <w:rsid w:val="008473E3"/>
    <w:rsid w:val="0084762B"/>
    <w:rsid w:val="00847F13"/>
    <w:rsid w:val="0085014F"/>
    <w:rsid w:val="0085111B"/>
    <w:rsid w:val="00851502"/>
    <w:rsid w:val="008516E8"/>
    <w:rsid w:val="0085196E"/>
    <w:rsid w:val="0085198C"/>
    <w:rsid w:val="00852101"/>
    <w:rsid w:val="00852344"/>
    <w:rsid w:val="008525FE"/>
    <w:rsid w:val="008526D1"/>
    <w:rsid w:val="008531A3"/>
    <w:rsid w:val="00853262"/>
    <w:rsid w:val="008535A3"/>
    <w:rsid w:val="008539A6"/>
    <w:rsid w:val="00854A31"/>
    <w:rsid w:val="00854C55"/>
    <w:rsid w:val="00854CA6"/>
    <w:rsid w:val="00855196"/>
    <w:rsid w:val="00855598"/>
    <w:rsid w:val="00855771"/>
    <w:rsid w:val="00855855"/>
    <w:rsid w:val="00855DD4"/>
    <w:rsid w:val="00856574"/>
    <w:rsid w:val="008567BC"/>
    <w:rsid w:val="0085701E"/>
    <w:rsid w:val="008571B7"/>
    <w:rsid w:val="008578A0"/>
    <w:rsid w:val="008579AC"/>
    <w:rsid w:val="00857F44"/>
    <w:rsid w:val="00857FFB"/>
    <w:rsid w:val="008602EE"/>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4148"/>
    <w:rsid w:val="0086486A"/>
    <w:rsid w:val="008648AC"/>
    <w:rsid w:val="00864D62"/>
    <w:rsid w:val="008650B0"/>
    <w:rsid w:val="0086514F"/>
    <w:rsid w:val="00865421"/>
    <w:rsid w:val="008654A5"/>
    <w:rsid w:val="00865B62"/>
    <w:rsid w:val="00865C70"/>
    <w:rsid w:val="00865D47"/>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325"/>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1E0"/>
    <w:rsid w:val="00885910"/>
    <w:rsid w:val="00885A04"/>
    <w:rsid w:val="00885B1B"/>
    <w:rsid w:val="00885EB8"/>
    <w:rsid w:val="00886485"/>
    <w:rsid w:val="008873F4"/>
    <w:rsid w:val="00887C04"/>
    <w:rsid w:val="00890870"/>
    <w:rsid w:val="0089153A"/>
    <w:rsid w:val="00891785"/>
    <w:rsid w:val="00891CBA"/>
    <w:rsid w:val="0089212F"/>
    <w:rsid w:val="00892F00"/>
    <w:rsid w:val="008934BD"/>
    <w:rsid w:val="008936F7"/>
    <w:rsid w:val="00893D04"/>
    <w:rsid w:val="00893D9D"/>
    <w:rsid w:val="008940B4"/>
    <w:rsid w:val="00894950"/>
    <w:rsid w:val="00894B91"/>
    <w:rsid w:val="00894D70"/>
    <w:rsid w:val="0089510F"/>
    <w:rsid w:val="00895412"/>
    <w:rsid w:val="008959F2"/>
    <w:rsid w:val="00895E07"/>
    <w:rsid w:val="00896350"/>
    <w:rsid w:val="008964EB"/>
    <w:rsid w:val="00896C24"/>
    <w:rsid w:val="0089798A"/>
    <w:rsid w:val="00897998"/>
    <w:rsid w:val="008A0965"/>
    <w:rsid w:val="008A0F79"/>
    <w:rsid w:val="008A10CB"/>
    <w:rsid w:val="008A139C"/>
    <w:rsid w:val="008A13AD"/>
    <w:rsid w:val="008A158E"/>
    <w:rsid w:val="008A18A4"/>
    <w:rsid w:val="008A1ABD"/>
    <w:rsid w:val="008A1EE2"/>
    <w:rsid w:val="008A20F2"/>
    <w:rsid w:val="008A23B6"/>
    <w:rsid w:val="008A24C2"/>
    <w:rsid w:val="008A24C3"/>
    <w:rsid w:val="008A2748"/>
    <w:rsid w:val="008A292A"/>
    <w:rsid w:val="008A319F"/>
    <w:rsid w:val="008A3B7D"/>
    <w:rsid w:val="008A42C4"/>
    <w:rsid w:val="008A43C1"/>
    <w:rsid w:val="008A43D4"/>
    <w:rsid w:val="008A4423"/>
    <w:rsid w:val="008A477D"/>
    <w:rsid w:val="008A5269"/>
    <w:rsid w:val="008A5710"/>
    <w:rsid w:val="008A5DCE"/>
    <w:rsid w:val="008A5DFD"/>
    <w:rsid w:val="008A60B3"/>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C0D"/>
    <w:rsid w:val="008B1CC4"/>
    <w:rsid w:val="008B224C"/>
    <w:rsid w:val="008B24A1"/>
    <w:rsid w:val="008B2CC5"/>
    <w:rsid w:val="008B32A4"/>
    <w:rsid w:val="008B3C3F"/>
    <w:rsid w:val="008B3DB3"/>
    <w:rsid w:val="008B3FB9"/>
    <w:rsid w:val="008B4033"/>
    <w:rsid w:val="008B4253"/>
    <w:rsid w:val="008B4448"/>
    <w:rsid w:val="008B4567"/>
    <w:rsid w:val="008B4A17"/>
    <w:rsid w:val="008B4B23"/>
    <w:rsid w:val="008B4F8C"/>
    <w:rsid w:val="008B5805"/>
    <w:rsid w:val="008B5997"/>
    <w:rsid w:val="008B5999"/>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D0B"/>
    <w:rsid w:val="008C2D34"/>
    <w:rsid w:val="008C310B"/>
    <w:rsid w:val="008C3CF2"/>
    <w:rsid w:val="008C42F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BD0"/>
    <w:rsid w:val="008D179A"/>
    <w:rsid w:val="008D1AC9"/>
    <w:rsid w:val="008D2253"/>
    <w:rsid w:val="008D266C"/>
    <w:rsid w:val="008D2922"/>
    <w:rsid w:val="008D314F"/>
    <w:rsid w:val="008D31CE"/>
    <w:rsid w:val="008D3651"/>
    <w:rsid w:val="008D370F"/>
    <w:rsid w:val="008D3817"/>
    <w:rsid w:val="008D3B33"/>
    <w:rsid w:val="008D3B4E"/>
    <w:rsid w:val="008D3CFB"/>
    <w:rsid w:val="008D3ECD"/>
    <w:rsid w:val="008D3F8B"/>
    <w:rsid w:val="008D4BE0"/>
    <w:rsid w:val="008D53FD"/>
    <w:rsid w:val="008D586D"/>
    <w:rsid w:val="008D5A1E"/>
    <w:rsid w:val="008D60A1"/>
    <w:rsid w:val="008D631E"/>
    <w:rsid w:val="008D72A9"/>
    <w:rsid w:val="008D72D7"/>
    <w:rsid w:val="008D7775"/>
    <w:rsid w:val="008D78B5"/>
    <w:rsid w:val="008D78FA"/>
    <w:rsid w:val="008E00E2"/>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3FFB"/>
    <w:rsid w:val="008E4934"/>
    <w:rsid w:val="008E500E"/>
    <w:rsid w:val="008E5685"/>
    <w:rsid w:val="008E691A"/>
    <w:rsid w:val="008E6CB8"/>
    <w:rsid w:val="008E711A"/>
    <w:rsid w:val="008E723C"/>
    <w:rsid w:val="008E7531"/>
    <w:rsid w:val="008F03FA"/>
    <w:rsid w:val="008F0656"/>
    <w:rsid w:val="008F0753"/>
    <w:rsid w:val="008F0807"/>
    <w:rsid w:val="008F0D33"/>
    <w:rsid w:val="008F1ED1"/>
    <w:rsid w:val="008F22DF"/>
    <w:rsid w:val="008F24C4"/>
    <w:rsid w:val="008F2858"/>
    <w:rsid w:val="008F2950"/>
    <w:rsid w:val="008F2BAD"/>
    <w:rsid w:val="008F3183"/>
    <w:rsid w:val="008F38A3"/>
    <w:rsid w:val="008F3AFB"/>
    <w:rsid w:val="008F3BED"/>
    <w:rsid w:val="008F4D85"/>
    <w:rsid w:val="008F559D"/>
    <w:rsid w:val="008F5C41"/>
    <w:rsid w:val="008F6537"/>
    <w:rsid w:val="008F69F9"/>
    <w:rsid w:val="008F6D9C"/>
    <w:rsid w:val="008F6E52"/>
    <w:rsid w:val="008F70F1"/>
    <w:rsid w:val="008F74F3"/>
    <w:rsid w:val="008F75B3"/>
    <w:rsid w:val="008F7B7C"/>
    <w:rsid w:val="008F7E92"/>
    <w:rsid w:val="00900A5D"/>
    <w:rsid w:val="00900D3E"/>
    <w:rsid w:val="00901218"/>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706A"/>
    <w:rsid w:val="0090773E"/>
    <w:rsid w:val="00907929"/>
    <w:rsid w:val="009107C7"/>
    <w:rsid w:val="009108C9"/>
    <w:rsid w:val="00910A04"/>
    <w:rsid w:val="00910D36"/>
    <w:rsid w:val="00910EBE"/>
    <w:rsid w:val="00911A2A"/>
    <w:rsid w:val="00911ED0"/>
    <w:rsid w:val="0091234C"/>
    <w:rsid w:val="00912506"/>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432B"/>
    <w:rsid w:val="0092478E"/>
    <w:rsid w:val="00924CA9"/>
    <w:rsid w:val="00924CD6"/>
    <w:rsid w:val="00924F54"/>
    <w:rsid w:val="00924F56"/>
    <w:rsid w:val="00924F8A"/>
    <w:rsid w:val="00925220"/>
    <w:rsid w:val="0092582A"/>
    <w:rsid w:val="00925FFA"/>
    <w:rsid w:val="0092672E"/>
    <w:rsid w:val="00926816"/>
    <w:rsid w:val="00926CFC"/>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BC2"/>
    <w:rsid w:val="00931F38"/>
    <w:rsid w:val="00931FF7"/>
    <w:rsid w:val="009321AF"/>
    <w:rsid w:val="00932217"/>
    <w:rsid w:val="00933021"/>
    <w:rsid w:val="00933419"/>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D27"/>
    <w:rsid w:val="009423CE"/>
    <w:rsid w:val="009423D4"/>
    <w:rsid w:val="00942466"/>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D74"/>
    <w:rsid w:val="009517D0"/>
    <w:rsid w:val="009517FE"/>
    <w:rsid w:val="00951A41"/>
    <w:rsid w:val="00951E8C"/>
    <w:rsid w:val="009529CD"/>
    <w:rsid w:val="00952B91"/>
    <w:rsid w:val="00952CB5"/>
    <w:rsid w:val="0095370D"/>
    <w:rsid w:val="00953F31"/>
    <w:rsid w:val="009542D7"/>
    <w:rsid w:val="009544B2"/>
    <w:rsid w:val="00954759"/>
    <w:rsid w:val="00954CD9"/>
    <w:rsid w:val="00954E94"/>
    <w:rsid w:val="009553EF"/>
    <w:rsid w:val="0095542E"/>
    <w:rsid w:val="00955CBA"/>
    <w:rsid w:val="00956259"/>
    <w:rsid w:val="009564D4"/>
    <w:rsid w:val="00956C7A"/>
    <w:rsid w:val="00957227"/>
    <w:rsid w:val="009573D9"/>
    <w:rsid w:val="0095748C"/>
    <w:rsid w:val="009576B9"/>
    <w:rsid w:val="00957720"/>
    <w:rsid w:val="00957EC8"/>
    <w:rsid w:val="00957F60"/>
    <w:rsid w:val="00960583"/>
    <w:rsid w:val="0096131B"/>
    <w:rsid w:val="00961786"/>
    <w:rsid w:val="009618BA"/>
    <w:rsid w:val="00961A94"/>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249F"/>
    <w:rsid w:val="009725BA"/>
    <w:rsid w:val="00972777"/>
    <w:rsid w:val="00972CCB"/>
    <w:rsid w:val="00972CE6"/>
    <w:rsid w:val="00972FC2"/>
    <w:rsid w:val="009730FF"/>
    <w:rsid w:val="00973804"/>
    <w:rsid w:val="00973999"/>
    <w:rsid w:val="00973CEC"/>
    <w:rsid w:val="00973DA9"/>
    <w:rsid w:val="00974FB9"/>
    <w:rsid w:val="009761D8"/>
    <w:rsid w:val="009765EA"/>
    <w:rsid w:val="00976753"/>
    <w:rsid w:val="00976842"/>
    <w:rsid w:val="00976AC1"/>
    <w:rsid w:val="00976F61"/>
    <w:rsid w:val="009772EC"/>
    <w:rsid w:val="0097775D"/>
    <w:rsid w:val="00977DF9"/>
    <w:rsid w:val="009807F3"/>
    <w:rsid w:val="00980BF4"/>
    <w:rsid w:val="00980C94"/>
    <w:rsid w:val="0098121A"/>
    <w:rsid w:val="0098129C"/>
    <w:rsid w:val="00981DF6"/>
    <w:rsid w:val="00981E23"/>
    <w:rsid w:val="00982BE6"/>
    <w:rsid w:val="0098320B"/>
    <w:rsid w:val="009833BF"/>
    <w:rsid w:val="00983634"/>
    <w:rsid w:val="00984146"/>
    <w:rsid w:val="00984210"/>
    <w:rsid w:val="00984275"/>
    <w:rsid w:val="009850F8"/>
    <w:rsid w:val="00985895"/>
    <w:rsid w:val="00985AC4"/>
    <w:rsid w:val="009865BF"/>
    <w:rsid w:val="009866D7"/>
    <w:rsid w:val="009866EC"/>
    <w:rsid w:val="00986FDD"/>
    <w:rsid w:val="00987418"/>
    <w:rsid w:val="00987460"/>
    <w:rsid w:val="0098747A"/>
    <w:rsid w:val="009875CE"/>
    <w:rsid w:val="00987614"/>
    <w:rsid w:val="009876A3"/>
    <w:rsid w:val="0098798D"/>
    <w:rsid w:val="009879A8"/>
    <w:rsid w:val="00987F43"/>
    <w:rsid w:val="00990322"/>
    <w:rsid w:val="00990547"/>
    <w:rsid w:val="00990C9A"/>
    <w:rsid w:val="009910B0"/>
    <w:rsid w:val="00991A3C"/>
    <w:rsid w:val="00991C89"/>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3CD"/>
    <w:rsid w:val="0099449C"/>
    <w:rsid w:val="00994706"/>
    <w:rsid w:val="00994E85"/>
    <w:rsid w:val="00994EC4"/>
    <w:rsid w:val="0099551D"/>
    <w:rsid w:val="009955AF"/>
    <w:rsid w:val="0099586E"/>
    <w:rsid w:val="00995A2C"/>
    <w:rsid w:val="00995A37"/>
    <w:rsid w:val="0099613A"/>
    <w:rsid w:val="00996876"/>
    <w:rsid w:val="00996B38"/>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2E"/>
    <w:rsid w:val="009A1E56"/>
    <w:rsid w:val="009A246B"/>
    <w:rsid w:val="009A2767"/>
    <w:rsid w:val="009A2E6F"/>
    <w:rsid w:val="009A3407"/>
    <w:rsid w:val="009A3A4C"/>
    <w:rsid w:val="009A40DB"/>
    <w:rsid w:val="009A4235"/>
    <w:rsid w:val="009A42D9"/>
    <w:rsid w:val="009A444D"/>
    <w:rsid w:val="009A4662"/>
    <w:rsid w:val="009A474A"/>
    <w:rsid w:val="009A4882"/>
    <w:rsid w:val="009A4D88"/>
    <w:rsid w:val="009A53BF"/>
    <w:rsid w:val="009A548B"/>
    <w:rsid w:val="009A55BE"/>
    <w:rsid w:val="009A570E"/>
    <w:rsid w:val="009A5799"/>
    <w:rsid w:val="009A5895"/>
    <w:rsid w:val="009A5C2B"/>
    <w:rsid w:val="009A5CD6"/>
    <w:rsid w:val="009A5D25"/>
    <w:rsid w:val="009A5DB7"/>
    <w:rsid w:val="009A5DBB"/>
    <w:rsid w:val="009A5E27"/>
    <w:rsid w:val="009A618D"/>
    <w:rsid w:val="009A6431"/>
    <w:rsid w:val="009A6CCD"/>
    <w:rsid w:val="009A713D"/>
    <w:rsid w:val="009A73FD"/>
    <w:rsid w:val="009A75A4"/>
    <w:rsid w:val="009A7690"/>
    <w:rsid w:val="009A7AAE"/>
    <w:rsid w:val="009B04D7"/>
    <w:rsid w:val="009B05BE"/>
    <w:rsid w:val="009B062F"/>
    <w:rsid w:val="009B06DD"/>
    <w:rsid w:val="009B092B"/>
    <w:rsid w:val="009B1287"/>
    <w:rsid w:val="009B1A1B"/>
    <w:rsid w:val="009B1B33"/>
    <w:rsid w:val="009B1D7B"/>
    <w:rsid w:val="009B1F12"/>
    <w:rsid w:val="009B215B"/>
    <w:rsid w:val="009B2413"/>
    <w:rsid w:val="009B28ED"/>
    <w:rsid w:val="009B3A02"/>
    <w:rsid w:val="009B3B67"/>
    <w:rsid w:val="009B450E"/>
    <w:rsid w:val="009B4533"/>
    <w:rsid w:val="009B47ED"/>
    <w:rsid w:val="009B4835"/>
    <w:rsid w:val="009B48E6"/>
    <w:rsid w:val="009B49D2"/>
    <w:rsid w:val="009B4A4C"/>
    <w:rsid w:val="009B4C93"/>
    <w:rsid w:val="009B53E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C0044"/>
    <w:rsid w:val="009C07A9"/>
    <w:rsid w:val="009C0D2D"/>
    <w:rsid w:val="009C0E0D"/>
    <w:rsid w:val="009C16D2"/>
    <w:rsid w:val="009C1942"/>
    <w:rsid w:val="009C1FFF"/>
    <w:rsid w:val="009C2901"/>
    <w:rsid w:val="009C291B"/>
    <w:rsid w:val="009C2972"/>
    <w:rsid w:val="009C2E18"/>
    <w:rsid w:val="009C3692"/>
    <w:rsid w:val="009C3A14"/>
    <w:rsid w:val="009C3A30"/>
    <w:rsid w:val="009C3C96"/>
    <w:rsid w:val="009C3DE1"/>
    <w:rsid w:val="009C3E1F"/>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59E"/>
    <w:rsid w:val="009D0B77"/>
    <w:rsid w:val="009D0C14"/>
    <w:rsid w:val="009D173D"/>
    <w:rsid w:val="009D1B06"/>
    <w:rsid w:val="009D281F"/>
    <w:rsid w:val="009D2E5E"/>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E0314"/>
    <w:rsid w:val="009E0513"/>
    <w:rsid w:val="009E0722"/>
    <w:rsid w:val="009E0C88"/>
    <w:rsid w:val="009E1C45"/>
    <w:rsid w:val="009E20D5"/>
    <w:rsid w:val="009E256D"/>
    <w:rsid w:val="009E2650"/>
    <w:rsid w:val="009E26FE"/>
    <w:rsid w:val="009E28AA"/>
    <w:rsid w:val="009E2A77"/>
    <w:rsid w:val="009E2AEE"/>
    <w:rsid w:val="009E2B50"/>
    <w:rsid w:val="009E2B60"/>
    <w:rsid w:val="009E2D40"/>
    <w:rsid w:val="009E2DEE"/>
    <w:rsid w:val="009E3055"/>
    <w:rsid w:val="009E32C1"/>
    <w:rsid w:val="009E351F"/>
    <w:rsid w:val="009E3ED0"/>
    <w:rsid w:val="009E3F39"/>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1B5"/>
    <w:rsid w:val="009E760E"/>
    <w:rsid w:val="009E7745"/>
    <w:rsid w:val="009E7916"/>
    <w:rsid w:val="009E7CB4"/>
    <w:rsid w:val="009F00CD"/>
    <w:rsid w:val="009F01CC"/>
    <w:rsid w:val="009F0499"/>
    <w:rsid w:val="009F0711"/>
    <w:rsid w:val="009F11A7"/>
    <w:rsid w:val="009F2409"/>
    <w:rsid w:val="009F28A4"/>
    <w:rsid w:val="009F2B06"/>
    <w:rsid w:val="009F2BB5"/>
    <w:rsid w:val="009F2BF7"/>
    <w:rsid w:val="009F2DAD"/>
    <w:rsid w:val="009F3513"/>
    <w:rsid w:val="009F379B"/>
    <w:rsid w:val="009F3E0A"/>
    <w:rsid w:val="009F3FB9"/>
    <w:rsid w:val="009F407E"/>
    <w:rsid w:val="009F40CE"/>
    <w:rsid w:val="009F4541"/>
    <w:rsid w:val="009F4774"/>
    <w:rsid w:val="009F4908"/>
    <w:rsid w:val="009F4F45"/>
    <w:rsid w:val="009F5056"/>
    <w:rsid w:val="009F563D"/>
    <w:rsid w:val="009F566A"/>
    <w:rsid w:val="009F5F1F"/>
    <w:rsid w:val="009F6114"/>
    <w:rsid w:val="009F627C"/>
    <w:rsid w:val="009F6601"/>
    <w:rsid w:val="009F74CB"/>
    <w:rsid w:val="009F7719"/>
    <w:rsid w:val="009F7B84"/>
    <w:rsid w:val="009F7F02"/>
    <w:rsid w:val="00A000CC"/>
    <w:rsid w:val="00A00562"/>
    <w:rsid w:val="00A009BE"/>
    <w:rsid w:val="00A00FE2"/>
    <w:rsid w:val="00A0148C"/>
    <w:rsid w:val="00A01AE0"/>
    <w:rsid w:val="00A01D91"/>
    <w:rsid w:val="00A01E7A"/>
    <w:rsid w:val="00A02338"/>
    <w:rsid w:val="00A0240F"/>
    <w:rsid w:val="00A026BE"/>
    <w:rsid w:val="00A02EE0"/>
    <w:rsid w:val="00A03C3F"/>
    <w:rsid w:val="00A03C4F"/>
    <w:rsid w:val="00A03F07"/>
    <w:rsid w:val="00A03FED"/>
    <w:rsid w:val="00A04111"/>
    <w:rsid w:val="00A04252"/>
    <w:rsid w:val="00A05205"/>
    <w:rsid w:val="00A0520E"/>
    <w:rsid w:val="00A05603"/>
    <w:rsid w:val="00A0582F"/>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105E5"/>
    <w:rsid w:val="00A107A0"/>
    <w:rsid w:val="00A107AE"/>
    <w:rsid w:val="00A10D84"/>
    <w:rsid w:val="00A10E2E"/>
    <w:rsid w:val="00A10EF6"/>
    <w:rsid w:val="00A110E6"/>
    <w:rsid w:val="00A1142A"/>
    <w:rsid w:val="00A115BD"/>
    <w:rsid w:val="00A1161B"/>
    <w:rsid w:val="00A11C01"/>
    <w:rsid w:val="00A1241B"/>
    <w:rsid w:val="00A125B4"/>
    <w:rsid w:val="00A12992"/>
    <w:rsid w:val="00A129FD"/>
    <w:rsid w:val="00A135F5"/>
    <w:rsid w:val="00A139B6"/>
    <w:rsid w:val="00A13DAA"/>
    <w:rsid w:val="00A1435C"/>
    <w:rsid w:val="00A14AC8"/>
    <w:rsid w:val="00A14AD7"/>
    <w:rsid w:val="00A14C56"/>
    <w:rsid w:val="00A15213"/>
    <w:rsid w:val="00A15526"/>
    <w:rsid w:val="00A15C27"/>
    <w:rsid w:val="00A15DE0"/>
    <w:rsid w:val="00A15EE0"/>
    <w:rsid w:val="00A160BE"/>
    <w:rsid w:val="00A1629F"/>
    <w:rsid w:val="00A1733B"/>
    <w:rsid w:val="00A202ED"/>
    <w:rsid w:val="00A204B8"/>
    <w:rsid w:val="00A2087F"/>
    <w:rsid w:val="00A212E8"/>
    <w:rsid w:val="00A21404"/>
    <w:rsid w:val="00A21A48"/>
    <w:rsid w:val="00A22760"/>
    <w:rsid w:val="00A22C84"/>
    <w:rsid w:val="00A2375D"/>
    <w:rsid w:val="00A237EB"/>
    <w:rsid w:val="00A237F3"/>
    <w:rsid w:val="00A24750"/>
    <w:rsid w:val="00A24D21"/>
    <w:rsid w:val="00A2523C"/>
    <w:rsid w:val="00A2527E"/>
    <w:rsid w:val="00A2527F"/>
    <w:rsid w:val="00A25653"/>
    <w:rsid w:val="00A25918"/>
    <w:rsid w:val="00A25981"/>
    <w:rsid w:val="00A261FD"/>
    <w:rsid w:val="00A26D74"/>
    <w:rsid w:val="00A27DE7"/>
    <w:rsid w:val="00A27F8D"/>
    <w:rsid w:val="00A3032D"/>
    <w:rsid w:val="00A30C0F"/>
    <w:rsid w:val="00A31B25"/>
    <w:rsid w:val="00A31F54"/>
    <w:rsid w:val="00A323AA"/>
    <w:rsid w:val="00A324CF"/>
    <w:rsid w:val="00A32A42"/>
    <w:rsid w:val="00A32D03"/>
    <w:rsid w:val="00A33475"/>
    <w:rsid w:val="00A33499"/>
    <w:rsid w:val="00A33BC8"/>
    <w:rsid w:val="00A33C1C"/>
    <w:rsid w:val="00A340BC"/>
    <w:rsid w:val="00A34230"/>
    <w:rsid w:val="00A348DE"/>
    <w:rsid w:val="00A34CB4"/>
    <w:rsid w:val="00A34D32"/>
    <w:rsid w:val="00A352B9"/>
    <w:rsid w:val="00A35A5C"/>
    <w:rsid w:val="00A35C6C"/>
    <w:rsid w:val="00A36527"/>
    <w:rsid w:val="00A365FF"/>
    <w:rsid w:val="00A36F48"/>
    <w:rsid w:val="00A37659"/>
    <w:rsid w:val="00A376F4"/>
    <w:rsid w:val="00A37A9C"/>
    <w:rsid w:val="00A407D5"/>
    <w:rsid w:val="00A408F0"/>
    <w:rsid w:val="00A40F2F"/>
    <w:rsid w:val="00A40F4D"/>
    <w:rsid w:val="00A41152"/>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C8F"/>
    <w:rsid w:val="00A44202"/>
    <w:rsid w:val="00A442FF"/>
    <w:rsid w:val="00A44446"/>
    <w:rsid w:val="00A44563"/>
    <w:rsid w:val="00A4466B"/>
    <w:rsid w:val="00A4483C"/>
    <w:rsid w:val="00A44E92"/>
    <w:rsid w:val="00A44FF3"/>
    <w:rsid w:val="00A4572A"/>
    <w:rsid w:val="00A45A63"/>
    <w:rsid w:val="00A45EE6"/>
    <w:rsid w:val="00A4624B"/>
    <w:rsid w:val="00A4653D"/>
    <w:rsid w:val="00A4660B"/>
    <w:rsid w:val="00A46A68"/>
    <w:rsid w:val="00A46C55"/>
    <w:rsid w:val="00A470AA"/>
    <w:rsid w:val="00A47374"/>
    <w:rsid w:val="00A47595"/>
    <w:rsid w:val="00A4759E"/>
    <w:rsid w:val="00A4791D"/>
    <w:rsid w:val="00A47DE0"/>
    <w:rsid w:val="00A500C8"/>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254"/>
    <w:rsid w:val="00A5339E"/>
    <w:rsid w:val="00A53676"/>
    <w:rsid w:val="00A53967"/>
    <w:rsid w:val="00A53D3C"/>
    <w:rsid w:val="00A53F7F"/>
    <w:rsid w:val="00A54457"/>
    <w:rsid w:val="00A5451F"/>
    <w:rsid w:val="00A55121"/>
    <w:rsid w:val="00A55BF7"/>
    <w:rsid w:val="00A55C8A"/>
    <w:rsid w:val="00A55F27"/>
    <w:rsid w:val="00A566EE"/>
    <w:rsid w:val="00A56CB5"/>
    <w:rsid w:val="00A57027"/>
    <w:rsid w:val="00A575DF"/>
    <w:rsid w:val="00A577CC"/>
    <w:rsid w:val="00A5780D"/>
    <w:rsid w:val="00A57EE2"/>
    <w:rsid w:val="00A57F2B"/>
    <w:rsid w:val="00A6012E"/>
    <w:rsid w:val="00A605C9"/>
    <w:rsid w:val="00A6093B"/>
    <w:rsid w:val="00A60A8F"/>
    <w:rsid w:val="00A60CA0"/>
    <w:rsid w:val="00A614F0"/>
    <w:rsid w:val="00A6159E"/>
    <w:rsid w:val="00A6166C"/>
    <w:rsid w:val="00A619AE"/>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A26"/>
    <w:rsid w:val="00A66C39"/>
    <w:rsid w:val="00A67A02"/>
    <w:rsid w:val="00A67EAA"/>
    <w:rsid w:val="00A70115"/>
    <w:rsid w:val="00A7047E"/>
    <w:rsid w:val="00A70DF9"/>
    <w:rsid w:val="00A71177"/>
    <w:rsid w:val="00A7123B"/>
    <w:rsid w:val="00A712D3"/>
    <w:rsid w:val="00A7159E"/>
    <w:rsid w:val="00A72643"/>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C5E"/>
    <w:rsid w:val="00A75DFB"/>
    <w:rsid w:val="00A769C9"/>
    <w:rsid w:val="00A76CFF"/>
    <w:rsid w:val="00A76E02"/>
    <w:rsid w:val="00A7714F"/>
    <w:rsid w:val="00A80384"/>
    <w:rsid w:val="00A8086E"/>
    <w:rsid w:val="00A80B98"/>
    <w:rsid w:val="00A80CBD"/>
    <w:rsid w:val="00A80E8D"/>
    <w:rsid w:val="00A810F1"/>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473"/>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25"/>
    <w:rsid w:val="00A9373B"/>
    <w:rsid w:val="00A94AA1"/>
    <w:rsid w:val="00A94BAC"/>
    <w:rsid w:val="00A94C50"/>
    <w:rsid w:val="00A94FAA"/>
    <w:rsid w:val="00A9500C"/>
    <w:rsid w:val="00A950BC"/>
    <w:rsid w:val="00A952C0"/>
    <w:rsid w:val="00A95FCA"/>
    <w:rsid w:val="00A96436"/>
    <w:rsid w:val="00A96653"/>
    <w:rsid w:val="00A9682F"/>
    <w:rsid w:val="00A96977"/>
    <w:rsid w:val="00A96AD1"/>
    <w:rsid w:val="00A96E5B"/>
    <w:rsid w:val="00A97019"/>
    <w:rsid w:val="00A973D4"/>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848"/>
    <w:rsid w:val="00AA4158"/>
    <w:rsid w:val="00AA51D4"/>
    <w:rsid w:val="00AA5C17"/>
    <w:rsid w:val="00AA5FCB"/>
    <w:rsid w:val="00AA613E"/>
    <w:rsid w:val="00AA6323"/>
    <w:rsid w:val="00AA6650"/>
    <w:rsid w:val="00AA69AA"/>
    <w:rsid w:val="00AA6CE2"/>
    <w:rsid w:val="00AA7125"/>
    <w:rsid w:val="00AA71EE"/>
    <w:rsid w:val="00AA7331"/>
    <w:rsid w:val="00AA788D"/>
    <w:rsid w:val="00AA7B92"/>
    <w:rsid w:val="00AB03A7"/>
    <w:rsid w:val="00AB12DC"/>
    <w:rsid w:val="00AB12E0"/>
    <w:rsid w:val="00AB1AD0"/>
    <w:rsid w:val="00AB1B63"/>
    <w:rsid w:val="00AB1FB5"/>
    <w:rsid w:val="00AB292A"/>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71CA"/>
    <w:rsid w:val="00AB7322"/>
    <w:rsid w:val="00AB73F0"/>
    <w:rsid w:val="00AB79C6"/>
    <w:rsid w:val="00AB7D34"/>
    <w:rsid w:val="00AB7E1B"/>
    <w:rsid w:val="00AC018F"/>
    <w:rsid w:val="00AC01AC"/>
    <w:rsid w:val="00AC032A"/>
    <w:rsid w:val="00AC0910"/>
    <w:rsid w:val="00AC093E"/>
    <w:rsid w:val="00AC0D45"/>
    <w:rsid w:val="00AC0E6D"/>
    <w:rsid w:val="00AC0F07"/>
    <w:rsid w:val="00AC1012"/>
    <w:rsid w:val="00AC2094"/>
    <w:rsid w:val="00AC221D"/>
    <w:rsid w:val="00AC2231"/>
    <w:rsid w:val="00AC2278"/>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752"/>
    <w:rsid w:val="00AC7A92"/>
    <w:rsid w:val="00AC7B78"/>
    <w:rsid w:val="00AC7E3D"/>
    <w:rsid w:val="00AC7E97"/>
    <w:rsid w:val="00AD05CF"/>
    <w:rsid w:val="00AD08D1"/>
    <w:rsid w:val="00AD08FC"/>
    <w:rsid w:val="00AD090C"/>
    <w:rsid w:val="00AD0B0A"/>
    <w:rsid w:val="00AD0BDF"/>
    <w:rsid w:val="00AD0D0B"/>
    <w:rsid w:val="00AD0D4F"/>
    <w:rsid w:val="00AD0EBC"/>
    <w:rsid w:val="00AD1574"/>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F3E"/>
    <w:rsid w:val="00AE03AD"/>
    <w:rsid w:val="00AE1009"/>
    <w:rsid w:val="00AE1592"/>
    <w:rsid w:val="00AE1653"/>
    <w:rsid w:val="00AE1696"/>
    <w:rsid w:val="00AE1BA6"/>
    <w:rsid w:val="00AE1EDC"/>
    <w:rsid w:val="00AE1F79"/>
    <w:rsid w:val="00AE2702"/>
    <w:rsid w:val="00AE2E1F"/>
    <w:rsid w:val="00AE3425"/>
    <w:rsid w:val="00AE3477"/>
    <w:rsid w:val="00AE38E5"/>
    <w:rsid w:val="00AE394C"/>
    <w:rsid w:val="00AE40E0"/>
    <w:rsid w:val="00AE4259"/>
    <w:rsid w:val="00AE4A33"/>
    <w:rsid w:val="00AE5115"/>
    <w:rsid w:val="00AE53EC"/>
    <w:rsid w:val="00AE5A32"/>
    <w:rsid w:val="00AE62B2"/>
    <w:rsid w:val="00AE69B5"/>
    <w:rsid w:val="00AE6D84"/>
    <w:rsid w:val="00AE745B"/>
    <w:rsid w:val="00AF0202"/>
    <w:rsid w:val="00AF05AB"/>
    <w:rsid w:val="00AF06A8"/>
    <w:rsid w:val="00AF06D5"/>
    <w:rsid w:val="00AF08A6"/>
    <w:rsid w:val="00AF08DC"/>
    <w:rsid w:val="00AF1809"/>
    <w:rsid w:val="00AF1A37"/>
    <w:rsid w:val="00AF216B"/>
    <w:rsid w:val="00AF254A"/>
    <w:rsid w:val="00AF27C2"/>
    <w:rsid w:val="00AF3091"/>
    <w:rsid w:val="00AF315B"/>
    <w:rsid w:val="00AF321A"/>
    <w:rsid w:val="00AF33B2"/>
    <w:rsid w:val="00AF379C"/>
    <w:rsid w:val="00AF379F"/>
    <w:rsid w:val="00AF3827"/>
    <w:rsid w:val="00AF39A6"/>
    <w:rsid w:val="00AF4160"/>
    <w:rsid w:val="00AF450D"/>
    <w:rsid w:val="00AF45AE"/>
    <w:rsid w:val="00AF45CF"/>
    <w:rsid w:val="00AF461D"/>
    <w:rsid w:val="00AF4665"/>
    <w:rsid w:val="00AF4AE5"/>
    <w:rsid w:val="00AF58D6"/>
    <w:rsid w:val="00AF59D9"/>
    <w:rsid w:val="00AF5ED8"/>
    <w:rsid w:val="00AF6169"/>
    <w:rsid w:val="00AF6854"/>
    <w:rsid w:val="00AF6AA5"/>
    <w:rsid w:val="00AF6B8A"/>
    <w:rsid w:val="00AF6F41"/>
    <w:rsid w:val="00AF7949"/>
    <w:rsid w:val="00B003D1"/>
    <w:rsid w:val="00B00635"/>
    <w:rsid w:val="00B006FD"/>
    <w:rsid w:val="00B00776"/>
    <w:rsid w:val="00B00DBC"/>
    <w:rsid w:val="00B0199E"/>
    <w:rsid w:val="00B01FAB"/>
    <w:rsid w:val="00B01FF3"/>
    <w:rsid w:val="00B0201E"/>
    <w:rsid w:val="00B0275E"/>
    <w:rsid w:val="00B02938"/>
    <w:rsid w:val="00B02F57"/>
    <w:rsid w:val="00B02F93"/>
    <w:rsid w:val="00B030D8"/>
    <w:rsid w:val="00B03112"/>
    <w:rsid w:val="00B03424"/>
    <w:rsid w:val="00B03601"/>
    <w:rsid w:val="00B036F7"/>
    <w:rsid w:val="00B03EB2"/>
    <w:rsid w:val="00B03EDA"/>
    <w:rsid w:val="00B043A3"/>
    <w:rsid w:val="00B049DD"/>
    <w:rsid w:val="00B049ED"/>
    <w:rsid w:val="00B04A4E"/>
    <w:rsid w:val="00B04F14"/>
    <w:rsid w:val="00B053F0"/>
    <w:rsid w:val="00B0558C"/>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1F73"/>
    <w:rsid w:val="00B12964"/>
    <w:rsid w:val="00B12AD6"/>
    <w:rsid w:val="00B1348B"/>
    <w:rsid w:val="00B136CD"/>
    <w:rsid w:val="00B13DE8"/>
    <w:rsid w:val="00B13DF0"/>
    <w:rsid w:val="00B14100"/>
    <w:rsid w:val="00B14497"/>
    <w:rsid w:val="00B14B8E"/>
    <w:rsid w:val="00B14E05"/>
    <w:rsid w:val="00B14FB1"/>
    <w:rsid w:val="00B155F7"/>
    <w:rsid w:val="00B15C39"/>
    <w:rsid w:val="00B15ED6"/>
    <w:rsid w:val="00B161A9"/>
    <w:rsid w:val="00B168F7"/>
    <w:rsid w:val="00B1698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30A1"/>
    <w:rsid w:val="00B23914"/>
    <w:rsid w:val="00B23C27"/>
    <w:rsid w:val="00B24828"/>
    <w:rsid w:val="00B249C0"/>
    <w:rsid w:val="00B24BA6"/>
    <w:rsid w:val="00B24D74"/>
    <w:rsid w:val="00B24F93"/>
    <w:rsid w:val="00B2507F"/>
    <w:rsid w:val="00B25489"/>
    <w:rsid w:val="00B25EEC"/>
    <w:rsid w:val="00B25EF3"/>
    <w:rsid w:val="00B2629F"/>
    <w:rsid w:val="00B263C7"/>
    <w:rsid w:val="00B26417"/>
    <w:rsid w:val="00B264BE"/>
    <w:rsid w:val="00B2673D"/>
    <w:rsid w:val="00B268FD"/>
    <w:rsid w:val="00B26A3F"/>
    <w:rsid w:val="00B26EA5"/>
    <w:rsid w:val="00B27446"/>
    <w:rsid w:val="00B278AC"/>
    <w:rsid w:val="00B27AC4"/>
    <w:rsid w:val="00B300B1"/>
    <w:rsid w:val="00B301BB"/>
    <w:rsid w:val="00B3069F"/>
    <w:rsid w:val="00B306C5"/>
    <w:rsid w:val="00B3097A"/>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6A2"/>
    <w:rsid w:val="00B346CB"/>
    <w:rsid w:val="00B34FD4"/>
    <w:rsid w:val="00B35222"/>
    <w:rsid w:val="00B3545D"/>
    <w:rsid w:val="00B35BE0"/>
    <w:rsid w:val="00B3666C"/>
    <w:rsid w:val="00B36829"/>
    <w:rsid w:val="00B36A0A"/>
    <w:rsid w:val="00B36CD9"/>
    <w:rsid w:val="00B370C5"/>
    <w:rsid w:val="00B371F4"/>
    <w:rsid w:val="00B376C0"/>
    <w:rsid w:val="00B378B1"/>
    <w:rsid w:val="00B37D82"/>
    <w:rsid w:val="00B37E43"/>
    <w:rsid w:val="00B40424"/>
    <w:rsid w:val="00B4097E"/>
    <w:rsid w:val="00B40A34"/>
    <w:rsid w:val="00B40A5A"/>
    <w:rsid w:val="00B40D91"/>
    <w:rsid w:val="00B40FEF"/>
    <w:rsid w:val="00B4164D"/>
    <w:rsid w:val="00B41CED"/>
    <w:rsid w:val="00B42608"/>
    <w:rsid w:val="00B42766"/>
    <w:rsid w:val="00B429C2"/>
    <w:rsid w:val="00B42C69"/>
    <w:rsid w:val="00B42F48"/>
    <w:rsid w:val="00B43177"/>
    <w:rsid w:val="00B433A5"/>
    <w:rsid w:val="00B433ED"/>
    <w:rsid w:val="00B43592"/>
    <w:rsid w:val="00B439D4"/>
    <w:rsid w:val="00B4589A"/>
    <w:rsid w:val="00B46B88"/>
    <w:rsid w:val="00B46BB3"/>
    <w:rsid w:val="00B46CB7"/>
    <w:rsid w:val="00B47123"/>
    <w:rsid w:val="00B47273"/>
    <w:rsid w:val="00B47369"/>
    <w:rsid w:val="00B47370"/>
    <w:rsid w:val="00B473FE"/>
    <w:rsid w:val="00B4744B"/>
    <w:rsid w:val="00B474A0"/>
    <w:rsid w:val="00B47722"/>
    <w:rsid w:val="00B4784A"/>
    <w:rsid w:val="00B478D8"/>
    <w:rsid w:val="00B47B30"/>
    <w:rsid w:val="00B50311"/>
    <w:rsid w:val="00B5089C"/>
    <w:rsid w:val="00B51ED4"/>
    <w:rsid w:val="00B521AE"/>
    <w:rsid w:val="00B5240D"/>
    <w:rsid w:val="00B52C7B"/>
    <w:rsid w:val="00B52DEC"/>
    <w:rsid w:val="00B53011"/>
    <w:rsid w:val="00B5393B"/>
    <w:rsid w:val="00B54305"/>
    <w:rsid w:val="00B54834"/>
    <w:rsid w:val="00B54849"/>
    <w:rsid w:val="00B54B3D"/>
    <w:rsid w:val="00B54CD5"/>
    <w:rsid w:val="00B55160"/>
    <w:rsid w:val="00B552BB"/>
    <w:rsid w:val="00B552E4"/>
    <w:rsid w:val="00B555A5"/>
    <w:rsid w:val="00B556BF"/>
    <w:rsid w:val="00B5570E"/>
    <w:rsid w:val="00B5598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C53"/>
    <w:rsid w:val="00B8017B"/>
    <w:rsid w:val="00B804ED"/>
    <w:rsid w:val="00B8085C"/>
    <w:rsid w:val="00B80994"/>
    <w:rsid w:val="00B80E31"/>
    <w:rsid w:val="00B81715"/>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152"/>
    <w:rsid w:val="00B94367"/>
    <w:rsid w:val="00B94814"/>
    <w:rsid w:val="00B94B84"/>
    <w:rsid w:val="00B950A9"/>
    <w:rsid w:val="00B951FF"/>
    <w:rsid w:val="00B95541"/>
    <w:rsid w:val="00B95AB4"/>
    <w:rsid w:val="00B95BD5"/>
    <w:rsid w:val="00B95CC5"/>
    <w:rsid w:val="00B95EC7"/>
    <w:rsid w:val="00B96099"/>
    <w:rsid w:val="00B96CDD"/>
    <w:rsid w:val="00B96D47"/>
    <w:rsid w:val="00B970D8"/>
    <w:rsid w:val="00B97BD4"/>
    <w:rsid w:val="00B97EE3"/>
    <w:rsid w:val="00B97F4E"/>
    <w:rsid w:val="00BA0729"/>
    <w:rsid w:val="00BA091C"/>
    <w:rsid w:val="00BA09A3"/>
    <w:rsid w:val="00BA0EDE"/>
    <w:rsid w:val="00BA1020"/>
    <w:rsid w:val="00BA1648"/>
    <w:rsid w:val="00BA167C"/>
    <w:rsid w:val="00BA1C22"/>
    <w:rsid w:val="00BA1D5A"/>
    <w:rsid w:val="00BA20B9"/>
    <w:rsid w:val="00BA2164"/>
    <w:rsid w:val="00BA22D6"/>
    <w:rsid w:val="00BA2626"/>
    <w:rsid w:val="00BA26B9"/>
    <w:rsid w:val="00BA2E05"/>
    <w:rsid w:val="00BA2E27"/>
    <w:rsid w:val="00BA3420"/>
    <w:rsid w:val="00BA3769"/>
    <w:rsid w:val="00BA38ED"/>
    <w:rsid w:val="00BA3E6D"/>
    <w:rsid w:val="00BA4121"/>
    <w:rsid w:val="00BA4BE7"/>
    <w:rsid w:val="00BA4C5D"/>
    <w:rsid w:val="00BA5394"/>
    <w:rsid w:val="00BA5A80"/>
    <w:rsid w:val="00BA65F4"/>
    <w:rsid w:val="00BA665C"/>
    <w:rsid w:val="00BA6A03"/>
    <w:rsid w:val="00BA6AC4"/>
    <w:rsid w:val="00BA6E66"/>
    <w:rsid w:val="00BA6E6D"/>
    <w:rsid w:val="00BA7059"/>
    <w:rsid w:val="00BA7246"/>
    <w:rsid w:val="00BA7600"/>
    <w:rsid w:val="00BA7880"/>
    <w:rsid w:val="00BA7E14"/>
    <w:rsid w:val="00BB0097"/>
    <w:rsid w:val="00BB0699"/>
    <w:rsid w:val="00BB06F9"/>
    <w:rsid w:val="00BB0802"/>
    <w:rsid w:val="00BB090F"/>
    <w:rsid w:val="00BB099D"/>
    <w:rsid w:val="00BB0BB0"/>
    <w:rsid w:val="00BB0F12"/>
    <w:rsid w:val="00BB115A"/>
    <w:rsid w:val="00BB18F2"/>
    <w:rsid w:val="00BB195D"/>
    <w:rsid w:val="00BB1A9C"/>
    <w:rsid w:val="00BB25EF"/>
    <w:rsid w:val="00BB28E3"/>
    <w:rsid w:val="00BB29DF"/>
    <w:rsid w:val="00BB34BB"/>
    <w:rsid w:val="00BB3AA9"/>
    <w:rsid w:val="00BB3E1F"/>
    <w:rsid w:val="00BB4283"/>
    <w:rsid w:val="00BB4431"/>
    <w:rsid w:val="00BB4434"/>
    <w:rsid w:val="00BB48BF"/>
    <w:rsid w:val="00BB4AF3"/>
    <w:rsid w:val="00BB4E4E"/>
    <w:rsid w:val="00BB51E3"/>
    <w:rsid w:val="00BB579E"/>
    <w:rsid w:val="00BB58BF"/>
    <w:rsid w:val="00BB6BFF"/>
    <w:rsid w:val="00BB6E49"/>
    <w:rsid w:val="00BB6F4B"/>
    <w:rsid w:val="00BB7082"/>
    <w:rsid w:val="00BB71DC"/>
    <w:rsid w:val="00BB76EA"/>
    <w:rsid w:val="00BB79A8"/>
    <w:rsid w:val="00BC0A41"/>
    <w:rsid w:val="00BC133D"/>
    <w:rsid w:val="00BC1357"/>
    <w:rsid w:val="00BC1911"/>
    <w:rsid w:val="00BC235F"/>
    <w:rsid w:val="00BC26CB"/>
    <w:rsid w:val="00BC2721"/>
    <w:rsid w:val="00BC290B"/>
    <w:rsid w:val="00BC29C9"/>
    <w:rsid w:val="00BC2D96"/>
    <w:rsid w:val="00BC32DF"/>
    <w:rsid w:val="00BC38DC"/>
    <w:rsid w:val="00BC3CBD"/>
    <w:rsid w:val="00BC4070"/>
    <w:rsid w:val="00BC4174"/>
    <w:rsid w:val="00BC4218"/>
    <w:rsid w:val="00BC44F2"/>
    <w:rsid w:val="00BC4704"/>
    <w:rsid w:val="00BC4C62"/>
    <w:rsid w:val="00BC4D2D"/>
    <w:rsid w:val="00BC4D32"/>
    <w:rsid w:val="00BC5799"/>
    <w:rsid w:val="00BC5BD4"/>
    <w:rsid w:val="00BC6038"/>
    <w:rsid w:val="00BC63AB"/>
    <w:rsid w:val="00BC6671"/>
    <w:rsid w:val="00BC6956"/>
    <w:rsid w:val="00BC7F04"/>
    <w:rsid w:val="00BD0053"/>
    <w:rsid w:val="00BD0271"/>
    <w:rsid w:val="00BD085B"/>
    <w:rsid w:val="00BD0CA0"/>
    <w:rsid w:val="00BD0EBF"/>
    <w:rsid w:val="00BD104E"/>
    <w:rsid w:val="00BD148C"/>
    <w:rsid w:val="00BD263B"/>
    <w:rsid w:val="00BD27FB"/>
    <w:rsid w:val="00BD2D4B"/>
    <w:rsid w:val="00BD42FA"/>
    <w:rsid w:val="00BD53AF"/>
    <w:rsid w:val="00BD55FD"/>
    <w:rsid w:val="00BD5896"/>
    <w:rsid w:val="00BD5D19"/>
    <w:rsid w:val="00BD640B"/>
    <w:rsid w:val="00BD6523"/>
    <w:rsid w:val="00BD6A15"/>
    <w:rsid w:val="00BD77BC"/>
    <w:rsid w:val="00BD77C5"/>
    <w:rsid w:val="00BD7E45"/>
    <w:rsid w:val="00BE0098"/>
    <w:rsid w:val="00BE0239"/>
    <w:rsid w:val="00BE0C12"/>
    <w:rsid w:val="00BE1E16"/>
    <w:rsid w:val="00BE1E8A"/>
    <w:rsid w:val="00BE2A2C"/>
    <w:rsid w:val="00BE2C23"/>
    <w:rsid w:val="00BE30AC"/>
    <w:rsid w:val="00BE3255"/>
    <w:rsid w:val="00BE325F"/>
    <w:rsid w:val="00BE341B"/>
    <w:rsid w:val="00BE3BF4"/>
    <w:rsid w:val="00BE3CE2"/>
    <w:rsid w:val="00BE3DF6"/>
    <w:rsid w:val="00BE4707"/>
    <w:rsid w:val="00BE56C5"/>
    <w:rsid w:val="00BE61D9"/>
    <w:rsid w:val="00BE6392"/>
    <w:rsid w:val="00BE64E6"/>
    <w:rsid w:val="00BE6591"/>
    <w:rsid w:val="00BE6706"/>
    <w:rsid w:val="00BE6F70"/>
    <w:rsid w:val="00BE7441"/>
    <w:rsid w:val="00BE75B6"/>
    <w:rsid w:val="00BE76E3"/>
    <w:rsid w:val="00BE770A"/>
    <w:rsid w:val="00BE7BD6"/>
    <w:rsid w:val="00BE7E85"/>
    <w:rsid w:val="00BF00EC"/>
    <w:rsid w:val="00BF02DD"/>
    <w:rsid w:val="00BF03B9"/>
    <w:rsid w:val="00BF0C6D"/>
    <w:rsid w:val="00BF14B1"/>
    <w:rsid w:val="00BF1878"/>
    <w:rsid w:val="00BF1EED"/>
    <w:rsid w:val="00BF260D"/>
    <w:rsid w:val="00BF261A"/>
    <w:rsid w:val="00BF28CF"/>
    <w:rsid w:val="00BF2BFD"/>
    <w:rsid w:val="00BF2E44"/>
    <w:rsid w:val="00BF3102"/>
    <w:rsid w:val="00BF3228"/>
    <w:rsid w:val="00BF3381"/>
    <w:rsid w:val="00BF3467"/>
    <w:rsid w:val="00BF3AD6"/>
    <w:rsid w:val="00BF3D21"/>
    <w:rsid w:val="00BF4351"/>
    <w:rsid w:val="00BF4B2B"/>
    <w:rsid w:val="00BF5917"/>
    <w:rsid w:val="00BF59E3"/>
    <w:rsid w:val="00BF5C1D"/>
    <w:rsid w:val="00BF6196"/>
    <w:rsid w:val="00BF621E"/>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9CF"/>
    <w:rsid w:val="00C03011"/>
    <w:rsid w:val="00C0334E"/>
    <w:rsid w:val="00C0373D"/>
    <w:rsid w:val="00C038CD"/>
    <w:rsid w:val="00C03CAB"/>
    <w:rsid w:val="00C03FBA"/>
    <w:rsid w:val="00C04010"/>
    <w:rsid w:val="00C0404A"/>
    <w:rsid w:val="00C040E8"/>
    <w:rsid w:val="00C0419D"/>
    <w:rsid w:val="00C0475E"/>
    <w:rsid w:val="00C04A4E"/>
    <w:rsid w:val="00C04F58"/>
    <w:rsid w:val="00C04F6A"/>
    <w:rsid w:val="00C056D6"/>
    <w:rsid w:val="00C05839"/>
    <w:rsid w:val="00C05B4F"/>
    <w:rsid w:val="00C0636D"/>
    <w:rsid w:val="00C0690A"/>
    <w:rsid w:val="00C0733C"/>
    <w:rsid w:val="00C075EA"/>
    <w:rsid w:val="00C077DD"/>
    <w:rsid w:val="00C07E93"/>
    <w:rsid w:val="00C07EFB"/>
    <w:rsid w:val="00C106AC"/>
    <w:rsid w:val="00C10935"/>
    <w:rsid w:val="00C1093A"/>
    <w:rsid w:val="00C10946"/>
    <w:rsid w:val="00C110D4"/>
    <w:rsid w:val="00C11713"/>
    <w:rsid w:val="00C12893"/>
    <w:rsid w:val="00C12906"/>
    <w:rsid w:val="00C134C5"/>
    <w:rsid w:val="00C137D3"/>
    <w:rsid w:val="00C148DD"/>
    <w:rsid w:val="00C14D4E"/>
    <w:rsid w:val="00C151FD"/>
    <w:rsid w:val="00C15705"/>
    <w:rsid w:val="00C15E1A"/>
    <w:rsid w:val="00C15EDB"/>
    <w:rsid w:val="00C16064"/>
    <w:rsid w:val="00C16682"/>
    <w:rsid w:val="00C16CC6"/>
    <w:rsid w:val="00C17153"/>
    <w:rsid w:val="00C17345"/>
    <w:rsid w:val="00C17826"/>
    <w:rsid w:val="00C17C6F"/>
    <w:rsid w:val="00C17E61"/>
    <w:rsid w:val="00C17EF8"/>
    <w:rsid w:val="00C20614"/>
    <w:rsid w:val="00C20741"/>
    <w:rsid w:val="00C208CC"/>
    <w:rsid w:val="00C20958"/>
    <w:rsid w:val="00C20965"/>
    <w:rsid w:val="00C2097D"/>
    <w:rsid w:val="00C2144E"/>
    <w:rsid w:val="00C2178E"/>
    <w:rsid w:val="00C218AD"/>
    <w:rsid w:val="00C21BCF"/>
    <w:rsid w:val="00C22113"/>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F66"/>
    <w:rsid w:val="00C43DD0"/>
    <w:rsid w:val="00C4416F"/>
    <w:rsid w:val="00C45211"/>
    <w:rsid w:val="00C45D2A"/>
    <w:rsid w:val="00C45D4A"/>
    <w:rsid w:val="00C46557"/>
    <w:rsid w:val="00C46833"/>
    <w:rsid w:val="00C4723C"/>
    <w:rsid w:val="00C47325"/>
    <w:rsid w:val="00C4754C"/>
    <w:rsid w:val="00C47725"/>
    <w:rsid w:val="00C477BC"/>
    <w:rsid w:val="00C47B9E"/>
    <w:rsid w:val="00C47CB8"/>
    <w:rsid w:val="00C47DAE"/>
    <w:rsid w:val="00C50498"/>
    <w:rsid w:val="00C50630"/>
    <w:rsid w:val="00C5071C"/>
    <w:rsid w:val="00C50921"/>
    <w:rsid w:val="00C50BF1"/>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C29"/>
    <w:rsid w:val="00C57212"/>
    <w:rsid w:val="00C57492"/>
    <w:rsid w:val="00C57513"/>
    <w:rsid w:val="00C57939"/>
    <w:rsid w:val="00C600BD"/>
    <w:rsid w:val="00C6067F"/>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425"/>
    <w:rsid w:val="00C70A67"/>
    <w:rsid w:val="00C70E62"/>
    <w:rsid w:val="00C71046"/>
    <w:rsid w:val="00C7113E"/>
    <w:rsid w:val="00C711A8"/>
    <w:rsid w:val="00C713D8"/>
    <w:rsid w:val="00C71435"/>
    <w:rsid w:val="00C714D9"/>
    <w:rsid w:val="00C71AD8"/>
    <w:rsid w:val="00C71DBE"/>
    <w:rsid w:val="00C728F4"/>
    <w:rsid w:val="00C72968"/>
    <w:rsid w:val="00C72C9B"/>
    <w:rsid w:val="00C730AF"/>
    <w:rsid w:val="00C7370C"/>
    <w:rsid w:val="00C73CEB"/>
    <w:rsid w:val="00C73CF5"/>
    <w:rsid w:val="00C73D9D"/>
    <w:rsid w:val="00C73FC5"/>
    <w:rsid w:val="00C74734"/>
    <w:rsid w:val="00C7499C"/>
    <w:rsid w:val="00C74B26"/>
    <w:rsid w:val="00C74B41"/>
    <w:rsid w:val="00C75605"/>
    <w:rsid w:val="00C75957"/>
    <w:rsid w:val="00C75FDB"/>
    <w:rsid w:val="00C761F2"/>
    <w:rsid w:val="00C76FE3"/>
    <w:rsid w:val="00C77687"/>
    <w:rsid w:val="00C77CF4"/>
    <w:rsid w:val="00C800B4"/>
    <w:rsid w:val="00C801C8"/>
    <w:rsid w:val="00C80770"/>
    <w:rsid w:val="00C8154F"/>
    <w:rsid w:val="00C81825"/>
    <w:rsid w:val="00C818CB"/>
    <w:rsid w:val="00C82885"/>
    <w:rsid w:val="00C834D5"/>
    <w:rsid w:val="00C835E8"/>
    <w:rsid w:val="00C83E7C"/>
    <w:rsid w:val="00C8400D"/>
    <w:rsid w:val="00C8401E"/>
    <w:rsid w:val="00C845ED"/>
    <w:rsid w:val="00C84611"/>
    <w:rsid w:val="00C8461B"/>
    <w:rsid w:val="00C84900"/>
    <w:rsid w:val="00C84A08"/>
    <w:rsid w:val="00C850C3"/>
    <w:rsid w:val="00C851BB"/>
    <w:rsid w:val="00C8536C"/>
    <w:rsid w:val="00C85466"/>
    <w:rsid w:val="00C856E0"/>
    <w:rsid w:val="00C859CF"/>
    <w:rsid w:val="00C85C90"/>
    <w:rsid w:val="00C86236"/>
    <w:rsid w:val="00C86901"/>
    <w:rsid w:val="00C86C0C"/>
    <w:rsid w:val="00C86C93"/>
    <w:rsid w:val="00C86D66"/>
    <w:rsid w:val="00C86FEE"/>
    <w:rsid w:val="00C871FA"/>
    <w:rsid w:val="00C87276"/>
    <w:rsid w:val="00C872E9"/>
    <w:rsid w:val="00C873DC"/>
    <w:rsid w:val="00C87673"/>
    <w:rsid w:val="00C87775"/>
    <w:rsid w:val="00C87AB3"/>
    <w:rsid w:val="00C87B36"/>
    <w:rsid w:val="00C907E8"/>
    <w:rsid w:val="00C9139E"/>
    <w:rsid w:val="00C918FE"/>
    <w:rsid w:val="00C91A9A"/>
    <w:rsid w:val="00C921C9"/>
    <w:rsid w:val="00C922BB"/>
    <w:rsid w:val="00C92728"/>
    <w:rsid w:val="00C92968"/>
    <w:rsid w:val="00C92EFF"/>
    <w:rsid w:val="00C9338F"/>
    <w:rsid w:val="00C93DB7"/>
    <w:rsid w:val="00C93EAF"/>
    <w:rsid w:val="00C941E0"/>
    <w:rsid w:val="00C944E5"/>
    <w:rsid w:val="00C94787"/>
    <w:rsid w:val="00C94821"/>
    <w:rsid w:val="00C94A0A"/>
    <w:rsid w:val="00C94A6C"/>
    <w:rsid w:val="00C94E56"/>
    <w:rsid w:val="00C95087"/>
    <w:rsid w:val="00C95526"/>
    <w:rsid w:val="00C95CB9"/>
    <w:rsid w:val="00C95CC9"/>
    <w:rsid w:val="00C96239"/>
    <w:rsid w:val="00C9631D"/>
    <w:rsid w:val="00C965CD"/>
    <w:rsid w:val="00C96A17"/>
    <w:rsid w:val="00C96B6A"/>
    <w:rsid w:val="00C96D9F"/>
    <w:rsid w:val="00C96FB9"/>
    <w:rsid w:val="00C976BA"/>
    <w:rsid w:val="00C978A0"/>
    <w:rsid w:val="00CA038B"/>
    <w:rsid w:val="00CA04BE"/>
    <w:rsid w:val="00CA0549"/>
    <w:rsid w:val="00CA1ADE"/>
    <w:rsid w:val="00CA1D3C"/>
    <w:rsid w:val="00CA2291"/>
    <w:rsid w:val="00CA22C4"/>
    <w:rsid w:val="00CA2568"/>
    <w:rsid w:val="00CA2648"/>
    <w:rsid w:val="00CA29FC"/>
    <w:rsid w:val="00CA3105"/>
    <w:rsid w:val="00CA32F2"/>
    <w:rsid w:val="00CA3809"/>
    <w:rsid w:val="00CA3974"/>
    <w:rsid w:val="00CA3AA2"/>
    <w:rsid w:val="00CA3B17"/>
    <w:rsid w:val="00CA3EA2"/>
    <w:rsid w:val="00CA421E"/>
    <w:rsid w:val="00CA4910"/>
    <w:rsid w:val="00CA49CE"/>
    <w:rsid w:val="00CA4D75"/>
    <w:rsid w:val="00CA50C7"/>
    <w:rsid w:val="00CA549E"/>
    <w:rsid w:val="00CA55F4"/>
    <w:rsid w:val="00CA562E"/>
    <w:rsid w:val="00CA574B"/>
    <w:rsid w:val="00CA5767"/>
    <w:rsid w:val="00CA606C"/>
    <w:rsid w:val="00CA641D"/>
    <w:rsid w:val="00CA68F4"/>
    <w:rsid w:val="00CA6B52"/>
    <w:rsid w:val="00CA720D"/>
    <w:rsid w:val="00CA7231"/>
    <w:rsid w:val="00CA74E2"/>
    <w:rsid w:val="00CA7763"/>
    <w:rsid w:val="00CA7F05"/>
    <w:rsid w:val="00CB0202"/>
    <w:rsid w:val="00CB0237"/>
    <w:rsid w:val="00CB0525"/>
    <w:rsid w:val="00CB0C82"/>
    <w:rsid w:val="00CB15DB"/>
    <w:rsid w:val="00CB16EE"/>
    <w:rsid w:val="00CB1997"/>
    <w:rsid w:val="00CB21BC"/>
    <w:rsid w:val="00CB23A6"/>
    <w:rsid w:val="00CB26E8"/>
    <w:rsid w:val="00CB2EC3"/>
    <w:rsid w:val="00CB329B"/>
    <w:rsid w:val="00CB3FEB"/>
    <w:rsid w:val="00CB4135"/>
    <w:rsid w:val="00CB4354"/>
    <w:rsid w:val="00CB484C"/>
    <w:rsid w:val="00CB4873"/>
    <w:rsid w:val="00CB48DA"/>
    <w:rsid w:val="00CB4EAE"/>
    <w:rsid w:val="00CB4EC8"/>
    <w:rsid w:val="00CB4ECC"/>
    <w:rsid w:val="00CB500D"/>
    <w:rsid w:val="00CB5631"/>
    <w:rsid w:val="00CB6045"/>
    <w:rsid w:val="00CB611F"/>
    <w:rsid w:val="00CB66AE"/>
    <w:rsid w:val="00CB724D"/>
    <w:rsid w:val="00CB7309"/>
    <w:rsid w:val="00CC0E93"/>
    <w:rsid w:val="00CC1A1C"/>
    <w:rsid w:val="00CC1C3D"/>
    <w:rsid w:val="00CC2B4C"/>
    <w:rsid w:val="00CC3158"/>
    <w:rsid w:val="00CC3431"/>
    <w:rsid w:val="00CC350B"/>
    <w:rsid w:val="00CC386D"/>
    <w:rsid w:val="00CC4033"/>
    <w:rsid w:val="00CC44A0"/>
    <w:rsid w:val="00CC497E"/>
    <w:rsid w:val="00CC4E9C"/>
    <w:rsid w:val="00CC50B0"/>
    <w:rsid w:val="00CC5376"/>
    <w:rsid w:val="00CC5C32"/>
    <w:rsid w:val="00CC5E4D"/>
    <w:rsid w:val="00CC5E58"/>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18E"/>
    <w:rsid w:val="00CD535C"/>
    <w:rsid w:val="00CD5360"/>
    <w:rsid w:val="00CD59E1"/>
    <w:rsid w:val="00CD5C94"/>
    <w:rsid w:val="00CD5D21"/>
    <w:rsid w:val="00CD6191"/>
    <w:rsid w:val="00CD67E2"/>
    <w:rsid w:val="00CD6862"/>
    <w:rsid w:val="00CD69C3"/>
    <w:rsid w:val="00CD7435"/>
    <w:rsid w:val="00CD7AB9"/>
    <w:rsid w:val="00CD7FFC"/>
    <w:rsid w:val="00CE04CE"/>
    <w:rsid w:val="00CE0793"/>
    <w:rsid w:val="00CE1685"/>
    <w:rsid w:val="00CE197D"/>
    <w:rsid w:val="00CE199B"/>
    <w:rsid w:val="00CE2260"/>
    <w:rsid w:val="00CE23CB"/>
    <w:rsid w:val="00CE2471"/>
    <w:rsid w:val="00CE28A6"/>
    <w:rsid w:val="00CE3067"/>
    <w:rsid w:val="00CE3235"/>
    <w:rsid w:val="00CE392E"/>
    <w:rsid w:val="00CE3932"/>
    <w:rsid w:val="00CE39B8"/>
    <w:rsid w:val="00CE3A44"/>
    <w:rsid w:val="00CE3C5B"/>
    <w:rsid w:val="00CE3E04"/>
    <w:rsid w:val="00CE476D"/>
    <w:rsid w:val="00CE4A3C"/>
    <w:rsid w:val="00CE4A64"/>
    <w:rsid w:val="00CE5452"/>
    <w:rsid w:val="00CE55AB"/>
    <w:rsid w:val="00CE5A0D"/>
    <w:rsid w:val="00CE5A2F"/>
    <w:rsid w:val="00CE5CAF"/>
    <w:rsid w:val="00CE655D"/>
    <w:rsid w:val="00CE65B9"/>
    <w:rsid w:val="00CE66CA"/>
    <w:rsid w:val="00CE6B0F"/>
    <w:rsid w:val="00CE6EAD"/>
    <w:rsid w:val="00CE7218"/>
    <w:rsid w:val="00CE734F"/>
    <w:rsid w:val="00CE76A2"/>
    <w:rsid w:val="00CE7778"/>
    <w:rsid w:val="00CE7BDC"/>
    <w:rsid w:val="00CE7F3D"/>
    <w:rsid w:val="00CF0102"/>
    <w:rsid w:val="00CF0254"/>
    <w:rsid w:val="00CF0266"/>
    <w:rsid w:val="00CF0779"/>
    <w:rsid w:val="00CF11E3"/>
    <w:rsid w:val="00CF134B"/>
    <w:rsid w:val="00CF1D15"/>
    <w:rsid w:val="00CF1DC8"/>
    <w:rsid w:val="00CF33D8"/>
    <w:rsid w:val="00CF34F4"/>
    <w:rsid w:val="00CF38E4"/>
    <w:rsid w:val="00CF3A57"/>
    <w:rsid w:val="00CF4097"/>
    <w:rsid w:val="00CF40DF"/>
    <w:rsid w:val="00CF42E4"/>
    <w:rsid w:val="00CF46BC"/>
    <w:rsid w:val="00CF4706"/>
    <w:rsid w:val="00CF479A"/>
    <w:rsid w:val="00CF48DF"/>
    <w:rsid w:val="00CF4A08"/>
    <w:rsid w:val="00CF4C8F"/>
    <w:rsid w:val="00CF4EF7"/>
    <w:rsid w:val="00CF58DA"/>
    <w:rsid w:val="00CF59EF"/>
    <w:rsid w:val="00CF5C19"/>
    <w:rsid w:val="00CF5DA5"/>
    <w:rsid w:val="00CF6316"/>
    <w:rsid w:val="00CF6647"/>
    <w:rsid w:val="00CF66EC"/>
    <w:rsid w:val="00CF6834"/>
    <w:rsid w:val="00CF6DF8"/>
    <w:rsid w:val="00CF6ED5"/>
    <w:rsid w:val="00CF7117"/>
    <w:rsid w:val="00CF746B"/>
    <w:rsid w:val="00CF790D"/>
    <w:rsid w:val="00CF7CDC"/>
    <w:rsid w:val="00CF7F66"/>
    <w:rsid w:val="00D00002"/>
    <w:rsid w:val="00D011D0"/>
    <w:rsid w:val="00D01488"/>
    <w:rsid w:val="00D01BF6"/>
    <w:rsid w:val="00D01D93"/>
    <w:rsid w:val="00D02006"/>
    <w:rsid w:val="00D02125"/>
    <w:rsid w:val="00D02669"/>
    <w:rsid w:val="00D0285E"/>
    <w:rsid w:val="00D02896"/>
    <w:rsid w:val="00D029D0"/>
    <w:rsid w:val="00D02D13"/>
    <w:rsid w:val="00D02FD5"/>
    <w:rsid w:val="00D032FD"/>
    <w:rsid w:val="00D0339D"/>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A0"/>
    <w:rsid w:val="00D172F3"/>
    <w:rsid w:val="00D208A0"/>
    <w:rsid w:val="00D20EFD"/>
    <w:rsid w:val="00D210CC"/>
    <w:rsid w:val="00D211B2"/>
    <w:rsid w:val="00D22542"/>
    <w:rsid w:val="00D226EA"/>
    <w:rsid w:val="00D23009"/>
    <w:rsid w:val="00D23582"/>
    <w:rsid w:val="00D235F9"/>
    <w:rsid w:val="00D2370E"/>
    <w:rsid w:val="00D23CBB"/>
    <w:rsid w:val="00D23CDA"/>
    <w:rsid w:val="00D248CD"/>
    <w:rsid w:val="00D2507F"/>
    <w:rsid w:val="00D25473"/>
    <w:rsid w:val="00D25598"/>
    <w:rsid w:val="00D25B46"/>
    <w:rsid w:val="00D25B58"/>
    <w:rsid w:val="00D25D7C"/>
    <w:rsid w:val="00D25F1D"/>
    <w:rsid w:val="00D26003"/>
    <w:rsid w:val="00D26036"/>
    <w:rsid w:val="00D262F6"/>
    <w:rsid w:val="00D266E4"/>
    <w:rsid w:val="00D27138"/>
    <w:rsid w:val="00D271BF"/>
    <w:rsid w:val="00D272A6"/>
    <w:rsid w:val="00D276A2"/>
    <w:rsid w:val="00D276AC"/>
    <w:rsid w:val="00D27860"/>
    <w:rsid w:val="00D278C5"/>
    <w:rsid w:val="00D3003B"/>
    <w:rsid w:val="00D303B8"/>
    <w:rsid w:val="00D30502"/>
    <w:rsid w:val="00D305DF"/>
    <w:rsid w:val="00D306A5"/>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67"/>
    <w:rsid w:val="00D420A6"/>
    <w:rsid w:val="00D421AF"/>
    <w:rsid w:val="00D42721"/>
    <w:rsid w:val="00D42801"/>
    <w:rsid w:val="00D42BA0"/>
    <w:rsid w:val="00D42EA2"/>
    <w:rsid w:val="00D42F6D"/>
    <w:rsid w:val="00D42FB2"/>
    <w:rsid w:val="00D43B8F"/>
    <w:rsid w:val="00D43EE9"/>
    <w:rsid w:val="00D44248"/>
    <w:rsid w:val="00D44CB9"/>
    <w:rsid w:val="00D44F8E"/>
    <w:rsid w:val="00D4518A"/>
    <w:rsid w:val="00D4557A"/>
    <w:rsid w:val="00D4576F"/>
    <w:rsid w:val="00D46074"/>
    <w:rsid w:val="00D461F2"/>
    <w:rsid w:val="00D4687B"/>
    <w:rsid w:val="00D46AC3"/>
    <w:rsid w:val="00D46EEB"/>
    <w:rsid w:val="00D46FE9"/>
    <w:rsid w:val="00D47396"/>
    <w:rsid w:val="00D47BDC"/>
    <w:rsid w:val="00D50996"/>
    <w:rsid w:val="00D510AA"/>
    <w:rsid w:val="00D511AB"/>
    <w:rsid w:val="00D5131C"/>
    <w:rsid w:val="00D51698"/>
    <w:rsid w:val="00D5179D"/>
    <w:rsid w:val="00D51B7E"/>
    <w:rsid w:val="00D51E09"/>
    <w:rsid w:val="00D51E90"/>
    <w:rsid w:val="00D5230D"/>
    <w:rsid w:val="00D5244C"/>
    <w:rsid w:val="00D529E3"/>
    <w:rsid w:val="00D52D3F"/>
    <w:rsid w:val="00D538E8"/>
    <w:rsid w:val="00D53A61"/>
    <w:rsid w:val="00D53DBA"/>
    <w:rsid w:val="00D547E7"/>
    <w:rsid w:val="00D54C14"/>
    <w:rsid w:val="00D55514"/>
    <w:rsid w:val="00D5585A"/>
    <w:rsid w:val="00D562C2"/>
    <w:rsid w:val="00D56D27"/>
    <w:rsid w:val="00D57210"/>
    <w:rsid w:val="00D573E6"/>
    <w:rsid w:val="00D5785C"/>
    <w:rsid w:val="00D57A84"/>
    <w:rsid w:val="00D60517"/>
    <w:rsid w:val="00D615F6"/>
    <w:rsid w:val="00D622CE"/>
    <w:rsid w:val="00D629A0"/>
    <w:rsid w:val="00D62FC8"/>
    <w:rsid w:val="00D63567"/>
    <w:rsid w:val="00D6365D"/>
    <w:rsid w:val="00D6366A"/>
    <w:rsid w:val="00D63A15"/>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706A3"/>
    <w:rsid w:val="00D70A7D"/>
    <w:rsid w:val="00D70CF5"/>
    <w:rsid w:val="00D70D32"/>
    <w:rsid w:val="00D70D88"/>
    <w:rsid w:val="00D711A7"/>
    <w:rsid w:val="00D714CA"/>
    <w:rsid w:val="00D71733"/>
    <w:rsid w:val="00D71CAE"/>
    <w:rsid w:val="00D71EB5"/>
    <w:rsid w:val="00D72479"/>
    <w:rsid w:val="00D72A83"/>
    <w:rsid w:val="00D7300D"/>
    <w:rsid w:val="00D739D9"/>
    <w:rsid w:val="00D73F82"/>
    <w:rsid w:val="00D73FF5"/>
    <w:rsid w:val="00D747D1"/>
    <w:rsid w:val="00D748D7"/>
    <w:rsid w:val="00D75425"/>
    <w:rsid w:val="00D7549A"/>
    <w:rsid w:val="00D7571B"/>
    <w:rsid w:val="00D75C5E"/>
    <w:rsid w:val="00D7671F"/>
    <w:rsid w:val="00D76C13"/>
    <w:rsid w:val="00D76FAD"/>
    <w:rsid w:val="00D7783D"/>
    <w:rsid w:val="00D77EC4"/>
    <w:rsid w:val="00D77F58"/>
    <w:rsid w:val="00D8017E"/>
    <w:rsid w:val="00D803DF"/>
    <w:rsid w:val="00D809F3"/>
    <w:rsid w:val="00D80A8D"/>
    <w:rsid w:val="00D80BB0"/>
    <w:rsid w:val="00D814A8"/>
    <w:rsid w:val="00D817E4"/>
    <w:rsid w:val="00D81F29"/>
    <w:rsid w:val="00D82243"/>
    <w:rsid w:val="00D822B2"/>
    <w:rsid w:val="00D82514"/>
    <w:rsid w:val="00D8275E"/>
    <w:rsid w:val="00D82DD0"/>
    <w:rsid w:val="00D83239"/>
    <w:rsid w:val="00D83AC4"/>
    <w:rsid w:val="00D83BD2"/>
    <w:rsid w:val="00D83C4D"/>
    <w:rsid w:val="00D83C8B"/>
    <w:rsid w:val="00D84093"/>
    <w:rsid w:val="00D840E4"/>
    <w:rsid w:val="00D84659"/>
    <w:rsid w:val="00D84DC5"/>
    <w:rsid w:val="00D84F5D"/>
    <w:rsid w:val="00D853E6"/>
    <w:rsid w:val="00D8614E"/>
    <w:rsid w:val="00D8634D"/>
    <w:rsid w:val="00D863F0"/>
    <w:rsid w:val="00D864F8"/>
    <w:rsid w:val="00D86B09"/>
    <w:rsid w:val="00D86E81"/>
    <w:rsid w:val="00D871C2"/>
    <w:rsid w:val="00D872E4"/>
    <w:rsid w:val="00D875E3"/>
    <w:rsid w:val="00D87706"/>
    <w:rsid w:val="00D879DE"/>
    <w:rsid w:val="00D87C6E"/>
    <w:rsid w:val="00D87E29"/>
    <w:rsid w:val="00D91914"/>
    <w:rsid w:val="00D91BA3"/>
    <w:rsid w:val="00D92251"/>
    <w:rsid w:val="00D9225E"/>
    <w:rsid w:val="00D92860"/>
    <w:rsid w:val="00D929EC"/>
    <w:rsid w:val="00D92E41"/>
    <w:rsid w:val="00D93052"/>
    <w:rsid w:val="00D938F4"/>
    <w:rsid w:val="00D93950"/>
    <w:rsid w:val="00D93983"/>
    <w:rsid w:val="00D93D58"/>
    <w:rsid w:val="00D93E23"/>
    <w:rsid w:val="00D94644"/>
    <w:rsid w:val="00D949D4"/>
    <w:rsid w:val="00D94A9E"/>
    <w:rsid w:val="00D94FA8"/>
    <w:rsid w:val="00D9501B"/>
    <w:rsid w:val="00D95098"/>
    <w:rsid w:val="00D95672"/>
    <w:rsid w:val="00D9584D"/>
    <w:rsid w:val="00D95A1E"/>
    <w:rsid w:val="00D96085"/>
    <w:rsid w:val="00D962D7"/>
    <w:rsid w:val="00D96925"/>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225A"/>
    <w:rsid w:val="00DA28A7"/>
    <w:rsid w:val="00DA2A79"/>
    <w:rsid w:val="00DA2BD9"/>
    <w:rsid w:val="00DA2FA2"/>
    <w:rsid w:val="00DA302C"/>
    <w:rsid w:val="00DA3358"/>
    <w:rsid w:val="00DA33CB"/>
    <w:rsid w:val="00DA3F57"/>
    <w:rsid w:val="00DA419C"/>
    <w:rsid w:val="00DA431F"/>
    <w:rsid w:val="00DA4372"/>
    <w:rsid w:val="00DA46D3"/>
    <w:rsid w:val="00DA4901"/>
    <w:rsid w:val="00DA4B2C"/>
    <w:rsid w:val="00DA56F3"/>
    <w:rsid w:val="00DA5730"/>
    <w:rsid w:val="00DA58B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DD"/>
    <w:rsid w:val="00DB20DB"/>
    <w:rsid w:val="00DB2102"/>
    <w:rsid w:val="00DB2D78"/>
    <w:rsid w:val="00DB2EF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F7F"/>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C4"/>
    <w:rsid w:val="00DC6FEE"/>
    <w:rsid w:val="00DC7616"/>
    <w:rsid w:val="00DC773F"/>
    <w:rsid w:val="00DC77C2"/>
    <w:rsid w:val="00DC77E3"/>
    <w:rsid w:val="00DD00E2"/>
    <w:rsid w:val="00DD0FE9"/>
    <w:rsid w:val="00DD1B7C"/>
    <w:rsid w:val="00DD242B"/>
    <w:rsid w:val="00DD25F4"/>
    <w:rsid w:val="00DD269B"/>
    <w:rsid w:val="00DD29E5"/>
    <w:rsid w:val="00DD2F45"/>
    <w:rsid w:val="00DD3900"/>
    <w:rsid w:val="00DD3B15"/>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1D5"/>
    <w:rsid w:val="00DD74A3"/>
    <w:rsid w:val="00DD7B5E"/>
    <w:rsid w:val="00DD7D8B"/>
    <w:rsid w:val="00DE0645"/>
    <w:rsid w:val="00DE099B"/>
    <w:rsid w:val="00DE0F2D"/>
    <w:rsid w:val="00DE1024"/>
    <w:rsid w:val="00DE1098"/>
    <w:rsid w:val="00DE1289"/>
    <w:rsid w:val="00DE12F7"/>
    <w:rsid w:val="00DE1733"/>
    <w:rsid w:val="00DE2753"/>
    <w:rsid w:val="00DE3A56"/>
    <w:rsid w:val="00DE3B5C"/>
    <w:rsid w:val="00DE3C89"/>
    <w:rsid w:val="00DE4008"/>
    <w:rsid w:val="00DE4634"/>
    <w:rsid w:val="00DE4CA6"/>
    <w:rsid w:val="00DE4CE3"/>
    <w:rsid w:val="00DE4F6A"/>
    <w:rsid w:val="00DE596D"/>
    <w:rsid w:val="00DE5A33"/>
    <w:rsid w:val="00DE5A66"/>
    <w:rsid w:val="00DE6BF8"/>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540"/>
    <w:rsid w:val="00DF28C6"/>
    <w:rsid w:val="00DF2B0B"/>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C24"/>
    <w:rsid w:val="00DF7D23"/>
    <w:rsid w:val="00DF7F68"/>
    <w:rsid w:val="00E00076"/>
    <w:rsid w:val="00E002B3"/>
    <w:rsid w:val="00E002E8"/>
    <w:rsid w:val="00E007C7"/>
    <w:rsid w:val="00E00BFF"/>
    <w:rsid w:val="00E0127E"/>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EC9"/>
    <w:rsid w:val="00E05EF3"/>
    <w:rsid w:val="00E06148"/>
    <w:rsid w:val="00E062AD"/>
    <w:rsid w:val="00E064E3"/>
    <w:rsid w:val="00E06BEC"/>
    <w:rsid w:val="00E072E4"/>
    <w:rsid w:val="00E0752F"/>
    <w:rsid w:val="00E0765A"/>
    <w:rsid w:val="00E07669"/>
    <w:rsid w:val="00E10412"/>
    <w:rsid w:val="00E10551"/>
    <w:rsid w:val="00E10CB5"/>
    <w:rsid w:val="00E10D9E"/>
    <w:rsid w:val="00E1100F"/>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83"/>
    <w:rsid w:val="00E21FC7"/>
    <w:rsid w:val="00E22454"/>
    <w:rsid w:val="00E22A7C"/>
    <w:rsid w:val="00E22CA4"/>
    <w:rsid w:val="00E23A68"/>
    <w:rsid w:val="00E24206"/>
    <w:rsid w:val="00E244A7"/>
    <w:rsid w:val="00E24947"/>
    <w:rsid w:val="00E24B84"/>
    <w:rsid w:val="00E24FC6"/>
    <w:rsid w:val="00E24FF1"/>
    <w:rsid w:val="00E252AA"/>
    <w:rsid w:val="00E25CD8"/>
    <w:rsid w:val="00E25D7B"/>
    <w:rsid w:val="00E25E16"/>
    <w:rsid w:val="00E25FEB"/>
    <w:rsid w:val="00E2647D"/>
    <w:rsid w:val="00E274E1"/>
    <w:rsid w:val="00E279BA"/>
    <w:rsid w:val="00E3001D"/>
    <w:rsid w:val="00E30022"/>
    <w:rsid w:val="00E3002C"/>
    <w:rsid w:val="00E30788"/>
    <w:rsid w:val="00E30BEB"/>
    <w:rsid w:val="00E30DC2"/>
    <w:rsid w:val="00E30F91"/>
    <w:rsid w:val="00E31003"/>
    <w:rsid w:val="00E31031"/>
    <w:rsid w:val="00E312C2"/>
    <w:rsid w:val="00E31DBA"/>
    <w:rsid w:val="00E31EB0"/>
    <w:rsid w:val="00E31EE9"/>
    <w:rsid w:val="00E320A2"/>
    <w:rsid w:val="00E32115"/>
    <w:rsid w:val="00E330A8"/>
    <w:rsid w:val="00E332A9"/>
    <w:rsid w:val="00E3336A"/>
    <w:rsid w:val="00E33564"/>
    <w:rsid w:val="00E33953"/>
    <w:rsid w:val="00E33AA3"/>
    <w:rsid w:val="00E33EA6"/>
    <w:rsid w:val="00E3453C"/>
    <w:rsid w:val="00E34624"/>
    <w:rsid w:val="00E3475E"/>
    <w:rsid w:val="00E349FF"/>
    <w:rsid w:val="00E34A0B"/>
    <w:rsid w:val="00E34AD5"/>
    <w:rsid w:val="00E3523C"/>
    <w:rsid w:val="00E3557E"/>
    <w:rsid w:val="00E35814"/>
    <w:rsid w:val="00E3606D"/>
    <w:rsid w:val="00E36085"/>
    <w:rsid w:val="00E36561"/>
    <w:rsid w:val="00E36B3A"/>
    <w:rsid w:val="00E36F9E"/>
    <w:rsid w:val="00E3756A"/>
    <w:rsid w:val="00E4049C"/>
    <w:rsid w:val="00E406A1"/>
    <w:rsid w:val="00E40944"/>
    <w:rsid w:val="00E41490"/>
    <w:rsid w:val="00E415BF"/>
    <w:rsid w:val="00E419AF"/>
    <w:rsid w:val="00E42DBA"/>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A2"/>
    <w:rsid w:val="00E505E4"/>
    <w:rsid w:val="00E50E2B"/>
    <w:rsid w:val="00E51652"/>
    <w:rsid w:val="00E51A36"/>
    <w:rsid w:val="00E51B50"/>
    <w:rsid w:val="00E51D31"/>
    <w:rsid w:val="00E51DB0"/>
    <w:rsid w:val="00E51E57"/>
    <w:rsid w:val="00E52585"/>
    <w:rsid w:val="00E530F4"/>
    <w:rsid w:val="00E5328F"/>
    <w:rsid w:val="00E53496"/>
    <w:rsid w:val="00E534A5"/>
    <w:rsid w:val="00E5382E"/>
    <w:rsid w:val="00E538F2"/>
    <w:rsid w:val="00E53E69"/>
    <w:rsid w:val="00E54229"/>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9D9"/>
    <w:rsid w:val="00E60CB4"/>
    <w:rsid w:val="00E61025"/>
    <w:rsid w:val="00E61336"/>
    <w:rsid w:val="00E61678"/>
    <w:rsid w:val="00E61BAF"/>
    <w:rsid w:val="00E61D0C"/>
    <w:rsid w:val="00E61E0C"/>
    <w:rsid w:val="00E61E6E"/>
    <w:rsid w:val="00E622ED"/>
    <w:rsid w:val="00E6232B"/>
    <w:rsid w:val="00E6273D"/>
    <w:rsid w:val="00E62E6F"/>
    <w:rsid w:val="00E6307E"/>
    <w:rsid w:val="00E6314F"/>
    <w:rsid w:val="00E63283"/>
    <w:rsid w:val="00E636D2"/>
    <w:rsid w:val="00E637FF"/>
    <w:rsid w:val="00E64472"/>
    <w:rsid w:val="00E645E5"/>
    <w:rsid w:val="00E6482D"/>
    <w:rsid w:val="00E64849"/>
    <w:rsid w:val="00E64B65"/>
    <w:rsid w:val="00E64C3A"/>
    <w:rsid w:val="00E64C70"/>
    <w:rsid w:val="00E64DF7"/>
    <w:rsid w:val="00E64E30"/>
    <w:rsid w:val="00E650CD"/>
    <w:rsid w:val="00E650D7"/>
    <w:rsid w:val="00E6542E"/>
    <w:rsid w:val="00E65780"/>
    <w:rsid w:val="00E657BC"/>
    <w:rsid w:val="00E65B3B"/>
    <w:rsid w:val="00E65E23"/>
    <w:rsid w:val="00E66159"/>
    <w:rsid w:val="00E6627C"/>
    <w:rsid w:val="00E66C5D"/>
    <w:rsid w:val="00E66D7F"/>
    <w:rsid w:val="00E6794A"/>
    <w:rsid w:val="00E67BB7"/>
    <w:rsid w:val="00E67EAD"/>
    <w:rsid w:val="00E70355"/>
    <w:rsid w:val="00E70476"/>
    <w:rsid w:val="00E70DFA"/>
    <w:rsid w:val="00E71349"/>
    <w:rsid w:val="00E7159D"/>
    <w:rsid w:val="00E716DD"/>
    <w:rsid w:val="00E7189D"/>
    <w:rsid w:val="00E719E3"/>
    <w:rsid w:val="00E71B63"/>
    <w:rsid w:val="00E7208C"/>
    <w:rsid w:val="00E728A0"/>
    <w:rsid w:val="00E72C2B"/>
    <w:rsid w:val="00E73097"/>
    <w:rsid w:val="00E73208"/>
    <w:rsid w:val="00E732E4"/>
    <w:rsid w:val="00E733DE"/>
    <w:rsid w:val="00E73418"/>
    <w:rsid w:val="00E73667"/>
    <w:rsid w:val="00E73755"/>
    <w:rsid w:val="00E739A5"/>
    <w:rsid w:val="00E73FC8"/>
    <w:rsid w:val="00E742EF"/>
    <w:rsid w:val="00E7434D"/>
    <w:rsid w:val="00E74D93"/>
    <w:rsid w:val="00E7515C"/>
    <w:rsid w:val="00E7546C"/>
    <w:rsid w:val="00E75641"/>
    <w:rsid w:val="00E75B42"/>
    <w:rsid w:val="00E7635C"/>
    <w:rsid w:val="00E76CC3"/>
    <w:rsid w:val="00E77301"/>
    <w:rsid w:val="00E774B7"/>
    <w:rsid w:val="00E7774C"/>
    <w:rsid w:val="00E77BE3"/>
    <w:rsid w:val="00E808B0"/>
    <w:rsid w:val="00E80901"/>
    <w:rsid w:val="00E80B15"/>
    <w:rsid w:val="00E80B1A"/>
    <w:rsid w:val="00E8101D"/>
    <w:rsid w:val="00E81562"/>
    <w:rsid w:val="00E81734"/>
    <w:rsid w:val="00E8187E"/>
    <w:rsid w:val="00E81945"/>
    <w:rsid w:val="00E81A2B"/>
    <w:rsid w:val="00E823A4"/>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6625"/>
    <w:rsid w:val="00E8703B"/>
    <w:rsid w:val="00E87352"/>
    <w:rsid w:val="00E87850"/>
    <w:rsid w:val="00E87C51"/>
    <w:rsid w:val="00E87CA1"/>
    <w:rsid w:val="00E9057B"/>
    <w:rsid w:val="00E90E1F"/>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B04"/>
    <w:rsid w:val="00E96FCB"/>
    <w:rsid w:val="00E974CB"/>
    <w:rsid w:val="00E9760B"/>
    <w:rsid w:val="00E97759"/>
    <w:rsid w:val="00E97FC0"/>
    <w:rsid w:val="00EA00B2"/>
    <w:rsid w:val="00EA09F2"/>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519A"/>
    <w:rsid w:val="00EA5256"/>
    <w:rsid w:val="00EA5516"/>
    <w:rsid w:val="00EA5629"/>
    <w:rsid w:val="00EA57BA"/>
    <w:rsid w:val="00EA5CFA"/>
    <w:rsid w:val="00EA5D8D"/>
    <w:rsid w:val="00EA5FC6"/>
    <w:rsid w:val="00EA6056"/>
    <w:rsid w:val="00EA6121"/>
    <w:rsid w:val="00EA646A"/>
    <w:rsid w:val="00EA67C1"/>
    <w:rsid w:val="00EA6C80"/>
    <w:rsid w:val="00EA7A29"/>
    <w:rsid w:val="00EB0198"/>
    <w:rsid w:val="00EB01F6"/>
    <w:rsid w:val="00EB03A4"/>
    <w:rsid w:val="00EB0727"/>
    <w:rsid w:val="00EB0748"/>
    <w:rsid w:val="00EB0B72"/>
    <w:rsid w:val="00EB0BAC"/>
    <w:rsid w:val="00EB0D4F"/>
    <w:rsid w:val="00EB0DF9"/>
    <w:rsid w:val="00EB12D2"/>
    <w:rsid w:val="00EB136D"/>
    <w:rsid w:val="00EB1CB1"/>
    <w:rsid w:val="00EB1DE3"/>
    <w:rsid w:val="00EB1E23"/>
    <w:rsid w:val="00EB1EFE"/>
    <w:rsid w:val="00EB269A"/>
    <w:rsid w:val="00EB28EC"/>
    <w:rsid w:val="00EB2CE5"/>
    <w:rsid w:val="00EB30FE"/>
    <w:rsid w:val="00EB32ED"/>
    <w:rsid w:val="00EB3364"/>
    <w:rsid w:val="00EB3442"/>
    <w:rsid w:val="00EB3F2A"/>
    <w:rsid w:val="00EB443B"/>
    <w:rsid w:val="00EB468C"/>
    <w:rsid w:val="00EB4B77"/>
    <w:rsid w:val="00EB4C64"/>
    <w:rsid w:val="00EB4E1C"/>
    <w:rsid w:val="00EB5145"/>
    <w:rsid w:val="00EB5176"/>
    <w:rsid w:val="00EB53D8"/>
    <w:rsid w:val="00EB5588"/>
    <w:rsid w:val="00EB6058"/>
    <w:rsid w:val="00EB72D8"/>
    <w:rsid w:val="00EB7B97"/>
    <w:rsid w:val="00EC01E3"/>
    <w:rsid w:val="00EC025F"/>
    <w:rsid w:val="00EC029B"/>
    <w:rsid w:val="00EC04EE"/>
    <w:rsid w:val="00EC0C17"/>
    <w:rsid w:val="00EC19A4"/>
    <w:rsid w:val="00EC1A23"/>
    <w:rsid w:val="00EC1BAC"/>
    <w:rsid w:val="00EC1BFD"/>
    <w:rsid w:val="00EC1EDE"/>
    <w:rsid w:val="00EC21BE"/>
    <w:rsid w:val="00EC2732"/>
    <w:rsid w:val="00EC27EE"/>
    <w:rsid w:val="00EC2C7A"/>
    <w:rsid w:val="00EC2CF7"/>
    <w:rsid w:val="00EC30F3"/>
    <w:rsid w:val="00EC33C9"/>
    <w:rsid w:val="00EC34A5"/>
    <w:rsid w:val="00EC3D2A"/>
    <w:rsid w:val="00EC4815"/>
    <w:rsid w:val="00EC4D0E"/>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AF3"/>
    <w:rsid w:val="00ED0B28"/>
    <w:rsid w:val="00ED0E3B"/>
    <w:rsid w:val="00ED0E9C"/>
    <w:rsid w:val="00ED1072"/>
    <w:rsid w:val="00ED132F"/>
    <w:rsid w:val="00ED1624"/>
    <w:rsid w:val="00ED1DBD"/>
    <w:rsid w:val="00ED1E47"/>
    <w:rsid w:val="00ED2315"/>
    <w:rsid w:val="00ED2758"/>
    <w:rsid w:val="00ED329B"/>
    <w:rsid w:val="00ED3ACE"/>
    <w:rsid w:val="00ED3BFB"/>
    <w:rsid w:val="00ED3EEA"/>
    <w:rsid w:val="00ED3FDA"/>
    <w:rsid w:val="00ED40AE"/>
    <w:rsid w:val="00ED5190"/>
    <w:rsid w:val="00ED555F"/>
    <w:rsid w:val="00ED557B"/>
    <w:rsid w:val="00ED5601"/>
    <w:rsid w:val="00ED58FE"/>
    <w:rsid w:val="00ED5A37"/>
    <w:rsid w:val="00ED5C21"/>
    <w:rsid w:val="00ED5D65"/>
    <w:rsid w:val="00ED63FA"/>
    <w:rsid w:val="00ED64C7"/>
    <w:rsid w:val="00ED6D9E"/>
    <w:rsid w:val="00ED7A4F"/>
    <w:rsid w:val="00ED7BEE"/>
    <w:rsid w:val="00ED7C55"/>
    <w:rsid w:val="00ED7E3F"/>
    <w:rsid w:val="00EE0170"/>
    <w:rsid w:val="00EE06FB"/>
    <w:rsid w:val="00EE0C00"/>
    <w:rsid w:val="00EE0EA7"/>
    <w:rsid w:val="00EE10B8"/>
    <w:rsid w:val="00EE1330"/>
    <w:rsid w:val="00EE162D"/>
    <w:rsid w:val="00EE1794"/>
    <w:rsid w:val="00EE1AD2"/>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537D"/>
    <w:rsid w:val="00EE539C"/>
    <w:rsid w:val="00EE56F3"/>
    <w:rsid w:val="00EE5E85"/>
    <w:rsid w:val="00EE5FA4"/>
    <w:rsid w:val="00EE64BA"/>
    <w:rsid w:val="00EE663B"/>
    <w:rsid w:val="00EE67A7"/>
    <w:rsid w:val="00EE6BD6"/>
    <w:rsid w:val="00EE6F4D"/>
    <w:rsid w:val="00EE7051"/>
    <w:rsid w:val="00EE7BBB"/>
    <w:rsid w:val="00EF17F6"/>
    <w:rsid w:val="00EF1A7F"/>
    <w:rsid w:val="00EF1F1B"/>
    <w:rsid w:val="00EF20B8"/>
    <w:rsid w:val="00EF221F"/>
    <w:rsid w:val="00EF354D"/>
    <w:rsid w:val="00EF3672"/>
    <w:rsid w:val="00EF3EF4"/>
    <w:rsid w:val="00EF4044"/>
    <w:rsid w:val="00EF407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B85"/>
    <w:rsid w:val="00F0220A"/>
    <w:rsid w:val="00F0231F"/>
    <w:rsid w:val="00F02661"/>
    <w:rsid w:val="00F02674"/>
    <w:rsid w:val="00F02767"/>
    <w:rsid w:val="00F02855"/>
    <w:rsid w:val="00F02876"/>
    <w:rsid w:val="00F028F3"/>
    <w:rsid w:val="00F02BA5"/>
    <w:rsid w:val="00F02BFA"/>
    <w:rsid w:val="00F02CCD"/>
    <w:rsid w:val="00F02CD1"/>
    <w:rsid w:val="00F030E1"/>
    <w:rsid w:val="00F0357D"/>
    <w:rsid w:val="00F03593"/>
    <w:rsid w:val="00F0385C"/>
    <w:rsid w:val="00F03CC3"/>
    <w:rsid w:val="00F04638"/>
    <w:rsid w:val="00F05060"/>
    <w:rsid w:val="00F05100"/>
    <w:rsid w:val="00F0511B"/>
    <w:rsid w:val="00F05667"/>
    <w:rsid w:val="00F05991"/>
    <w:rsid w:val="00F0603A"/>
    <w:rsid w:val="00F060DC"/>
    <w:rsid w:val="00F06301"/>
    <w:rsid w:val="00F06429"/>
    <w:rsid w:val="00F069D8"/>
    <w:rsid w:val="00F06ACD"/>
    <w:rsid w:val="00F073A8"/>
    <w:rsid w:val="00F073C9"/>
    <w:rsid w:val="00F073EC"/>
    <w:rsid w:val="00F07420"/>
    <w:rsid w:val="00F075FE"/>
    <w:rsid w:val="00F079C3"/>
    <w:rsid w:val="00F07BE8"/>
    <w:rsid w:val="00F10027"/>
    <w:rsid w:val="00F103FF"/>
    <w:rsid w:val="00F1061F"/>
    <w:rsid w:val="00F10BC9"/>
    <w:rsid w:val="00F10CC9"/>
    <w:rsid w:val="00F10DDF"/>
    <w:rsid w:val="00F10F6E"/>
    <w:rsid w:val="00F110E5"/>
    <w:rsid w:val="00F110EB"/>
    <w:rsid w:val="00F1162E"/>
    <w:rsid w:val="00F11C8F"/>
    <w:rsid w:val="00F124C1"/>
    <w:rsid w:val="00F12A02"/>
    <w:rsid w:val="00F12F82"/>
    <w:rsid w:val="00F130C2"/>
    <w:rsid w:val="00F13A3F"/>
    <w:rsid w:val="00F140DF"/>
    <w:rsid w:val="00F141F4"/>
    <w:rsid w:val="00F14C76"/>
    <w:rsid w:val="00F14C9A"/>
    <w:rsid w:val="00F14EC0"/>
    <w:rsid w:val="00F15852"/>
    <w:rsid w:val="00F15A1B"/>
    <w:rsid w:val="00F15A3B"/>
    <w:rsid w:val="00F16296"/>
    <w:rsid w:val="00F168EF"/>
    <w:rsid w:val="00F16AE1"/>
    <w:rsid w:val="00F17073"/>
    <w:rsid w:val="00F17DAE"/>
    <w:rsid w:val="00F202C8"/>
    <w:rsid w:val="00F20475"/>
    <w:rsid w:val="00F20598"/>
    <w:rsid w:val="00F206BF"/>
    <w:rsid w:val="00F20C2F"/>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3007"/>
    <w:rsid w:val="00F33BDB"/>
    <w:rsid w:val="00F33C35"/>
    <w:rsid w:val="00F34252"/>
    <w:rsid w:val="00F346C9"/>
    <w:rsid w:val="00F347BD"/>
    <w:rsid w:val="00F35403"/>
    <w:rsid w:val="00F35431"/>
    <w:rsid w:val="00F354E6"/>
    <w:rsid w:val="00F355E0"/>
    <w:rsid w:val="00F3562A"/>
    <w:rsid w:val="00F359A1"/>
    <w:rsid w:val="00F35BD2"/>
    <w:rsid w:val="00F35C38"/>
    <w:rsid w:val="00F35D64"/>
    <w:rsid w:val="00F35FC9"/>
    <w:rsid w:val="00F363A8"/>
    <w:rsid w:val="00F36990"/>
    <w:rsid w:val="00F36A95"/>
    <w:rsid w:val="00F36AA7"/>
    <w:rsid w:val="00F36EEB"/>
    <w:rsid w:val="00F371B1"/>
    <w:rsid w:val="00F376D3"/>
    <w:rsid w:val="00F37B08"/>
    <w:rsid w:val="00F37F26"/>
    <w:rsid w:val="00F4015C"/>
    <w:rsid w:val="00F403FB"/>
    <w:rsid w:val="00F40594"/>
    <w:rsid w:val="00F40A04"/>
    <w:rsid w:val="00F40C7B"/>
    <w:rsid w:val="00F40DD1"/>
    <w:rsid w:val="00F411E4"/>
    <w:rsid w:val="00F417F5"/>
    <w:rsid w:val="00F41EA6"/>
    <w:rsid w:val="00F423EF"/>
    <w:rsid w:val="00F424AA"/>
    <w:rsid w:val="00F42B92"/>
    <w:rsid w:val="00F42D24"/>
    <w:rsid w:val="00F432A4"/>
    <w:rsid w:val="00F43584"/>
    <w:rsid w:val="00F435C1"/>
    <w:rsid w:val="00F4388C"/>
    <w:rsid w:val="00F43C90"/>
    <w:rsid w:val="00F43D05"/>
    <w:rsid w:val="00F44265"/>
    <w:rsid w:val="00F44274"/>
    <w:rsid w:val="00F442C8"/>
    <w:rsid w:val="00F44432"/>
    <w:rsid w:val="00F44470"/>
    <w:rsid w:val="00F4448E"/>
    <w:rsid w:val="00F44526"/>
    <w:rsid w:val="00F44704"/>
    <w:rsid w:val="00F450AC"/>
    <w:rsid w:val="00F45192"/>
    <w:rsid w:val="00F46A24"/>
    <w:rsid w:val="00F46A81"/>
    <w:rsid w:val="00F46B4B"/>
    <w:rsid w:val="00F4712B"/>
    <w:rsid w:val="00F4721C"/>
    <w:rsid w:val="00F4736D"/>
    <w:rsid w:val="00F476C5"/>
    <w:rsid w:val="00F47781"/>
    <w:rsid w:val="00F50251"/>
    <w:rsid w:val="00F507BD"/>
    <w:rsid w:val="00F50ACD"/>
    <w:rsid w:val="00F51426"/>
    <w:rsid w:val="00F51567"/>
    <w:rsid w:val="00F51A9A"/>
    <w:rsid w:val="00F52CD4"/>
    <w:rsid w:val="00F52F23"/>
    <w:rsid w:val="00F52F4D"/>
    <w:rsid w:val="00F52FB8"/>
    <w:rsid w:val="00F53155"/>
    <w:rsid w:val="00F5398E"/>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71F4"/>
    <w:rsid w:val="00F574A9"/>
    <w:rsid w:val="00F57580"/>
    <w:rsid w:val="00F604EE"/>
    <w:rsid w:val="00F607D7"/>
    <w:rsid w:val="00F60A89"/>
    <w:rsid w:val="00F612AE"/>
    <w:rsid w:val="00F61476"/>
    <w:rsid w:val="00F614DE"/>
    <w:rsid w:val="00F6156F"/>
    <w:rsid w:val="00F615D7"/>
    <w:rsid w:val="00F61B82"/>
    <w:rsid w:val="00F620A0"/>
    <w:rsid w:val="00F621F7"/>
    <w:rsid w:val="00F626CF"/>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72DF"/>
    <w:rsid w:val="00F67329"/>
    <w:rsid w:val="00F6797E"/>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B82"/>
    <w:rsid w:val="00F73533"/>
    <w:rsid w:val="00F73A9D"/>
    <w:rsid w:val="00F73AF4"/>
    <w:rsid w:val="00F73EE8"/>
    <w:rsid w:val="00F748CE"/>
    <w:rsid w:val="00F74B8D"/>
    <w:rsid w:val="00F74D3A"/>
    <w:rsid w:val="00F75464"/>
    <w:rsid w:val="00F75C00"/>
    <w:rsid w:val="00F75FA1"/>
    <w:rsid w:val="00F763E7"/>
    <w:rsid w:val="00F76B9F"/>
    <w:rsid w:val="00F76D9A"/>
    <w:rsid w:val="00F77073"/>
    <w:rsid w:val="00F770BE"/>
    <w:rsid w:val="00F7767B"/>
    <w:rsid w:val="00F778EC"/>
    <w:rsid w:val="00F7791F"/>
    <w:rsid w:val="00F77CDC"/>
    <w:rsid w:val="00F77D4F"/>
    <w:rsid w:val="00F807A8"/>
    <w:rsid w:val="00F80AB3"/>
    <w:rsid w:val="00F815B8"/>
    <w:rsid w:val="00F81916"/>
    <w:rsid w:val="00F8213E"/>
    <w:rsid w:val="00F82144"/>
    <w:rsid w:val="00F82337"/>
    <w:rsid w:val="00F823A5"/>
    <w:rsid w:val="00F82B61"/>
    <w:rsid w:val="00F82C5F"/>
    <w:rsid w:val="00F834FA"/>
    <w:rsid w:val="00F835B5"/>
    <w:rsid w:val="00F837A6"/>
    <w:rsid w:val="00F83AD5"/>
    <w:rsid w:val="00F83B90"/>
    <w:rsid w:val="00F83D7F"/>
    <w:rsid w:val="00F83DE3"/>
    <w:rsid w:val="00F840D5"/>
    <w:rsid w:val="00F845D0"/>
    <w:rsid w:val="00F845F7"/>
    <w:rsid w:val="00F8487E"/>
    <w:rsid w:val="00F84B9A"/>
    <w:rsid w:val="00F8512C"/>
    <w:rsid w:val="00F855FD"/>
    <w:rsid w:val="00F85FB2"/>
    <w:rsid w:val="00F86208"/>
    <w:rsid w:val="00F865A4"/>
    <w:rsid w:val="00F869E2"/>
    <w:rsid w:val="00F86BCD"/>
    <w:rsid w:val="00F86E1D"/>
    <w:rsid w:val="00F86FEE"/>
    <w:rsid w:val="00F86FF8"/>
    <w:rsid w:val="00F875CE"/>
    <w:rsid w:val="00F876B1"/>
    <w:rsid w:val="00F87929"/>
    <w:rsid w:val="00F87E9D"/>
    <w:rsid w:val="00F87EEC"/>
    <w:rsid w:val="00F900CD"/>
    <w:rsid w:val="00F9034B"/>
    <w:rsid w:val="00F9095C"/>
    <w:rsid w:val="00F90D9B"/>
    <w:rsid w:val="00F90EAD"/>
    <w:rsid w:val="00F90F66"/>
    <w:rsid w:val="00F90F68"/>
    <w:rsid w:val="00F91086"/>
    <w:rsid w:val="00F91A50"/>
    <w:rsid w:val="00F91A63"/>
    <w:rsid w:val="00F91F66"/>
    <w:rsid w:val="00F91FE9"/>
    <w:rsid w:val="00F922E9"/>
    <w:rsid w:val="00F92506"/>
    <w:rsid w:val="00F92545"/>
    <w:rsid w:val="00F93759"/>
    <w:rsid w:val="00F941D1"/>
    <w:rsid w:val="00F94284"/>
    <w:rsid w:val="00F94689"/>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1251"/>
    <w:rsid w:val="00FA1539"/>
    <w:rsid w:val="00FA1B46"/>
    <w:rsid w:val="00FA1C19"/>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D1F"/>
    <w:rsid w:val="00FA4F1F"/>
    <w:rsid w:val="00FA5C6E"/>
    <w:rsid w:val="00FA5EAE"/>
    <w:rsid w:val="00FA6422"/>
    <w:rsid w:val="00FA64B2"/>
    <w:rsid w:val="00FA698A"/>
    <w:rsid w:val="00FA6A3C"/>
    <w:rsid w:val="00FA6F10"/>
    <w:rsid w:val="00FA7599"/>
    <w:rsid w:val="00FA78D1"/>
    <w:rsid w:val="00FA7D82"/>
    <w:rsid w:val="00FA7F1D"/>
    <w:rsid w:val="00FB0313"/>
    <w:rsid w:val="00FB1032"/>
    <w:rsid w:val="00FB16EC"/>
    <w:rsid w:val="00FB17D4"/>
    <w:rsid w:val="00FB184B"/>
    <w:rsid w:val="00FB1AE1"/>
    <w:rsid w:val="00FB278B"/>
    <w:rsid w:val="00FB2A96"/>
    <w:rsid w:val="00FB350C"/>
    <w:rsid w:val="00FB37CF"/>
    <w:rsid w:val="00FB3AB4"/>
    <w:rsid w:val="00FB439B"/>
    <w:rsid w:val="00FB4639"/>
    <w:rsid w:val="00FB4D69"/>
    <w:rsid w:val="00FB4E51"/>
    <w:rsid w:val="00FB4FCE"/>
    <w:rsid w:val="00FB52F2"/>
    <w:rsid w:val="00FB6497"/>
    <w:rsid w:val="00FB66C7"/>
    <w:rsid w:val="00FB6872"/>
    <w:rsid w:val="00FB69F5"/>
    <w:rsid w:val="00FB71F6"/>
    <w:rsid w:val="00FB7758"/>
    <w:rsid w:val="00FB77F5"/>
    <w:rsid w:val="00FB7920"/>
    <w:rsid w:val="00FB7D65"/>
    <w:rsid w:val="00FB7E3F"/>
    <w:rsid w:val="00FC0038"/>
    <w:rsid w:val="00FC0769"/>
    <w:rsid w:val="00FC0F2E"/>
    <w:rsid w:val="00FC1365"/>
    <w:rsid w:val="00FC25A6"/>
    <w:rsid w:val="00FC2627"/>
    <w:rsid w:val="00FC26FA"/>
    <w:rsid w:val="00FC29CF"/>
    <w:rsid w:val="00FC2B3E"/>
    <w:rsid w:val="00FC2F14"/>
    <w:rsid w:val="00FC3BD6"/>
    <w:rsid w:val="00FC4122"/>
    <w:rsid w:val="00FC4781"/>
    <w:rsid w:val="00FC49C0"/>
    <w:rsid w:val="00FC4F81"/>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C6D"/>
    <w:rsid w:val="00FD0D91"/>
    <w:rsid w:val="00FD10DE"/>
    <w:rsid w:val="00FD10F3"/>
    <w:rsid w:val="00FD16FF"/>
    <w:rsid w:val="00FD180C"/>
    <w:rsid w:val="00FD1D5A"/>
    <w:rsid w:val="00FD1E49"/>
    <w:rsid w:val="00FD2077"/>
    <w:rsid w:val="00FD2416"/>
    <w:rsid w:val="00FD2935"/>
    <w:rsid w:val="00FD2A16"/>
    <w:rsid w:val="00FD2BB3"/>
    <w:rsid w:val="00FD2BD2"/>
    <w:rsid w:val="00FD2BF8"/>
    <w:rsid w:val="00FD3751"/>
    <w:rsid w:val="00FD3899"/>
    <w:rsid w:val="00FD39CB"/>
    <w:rsid w:val="00FD3D98"/>
    <w:rsid w:val="00FD45C3"/>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B17"/>
    <w:rsid w:val="00FE300D"/>
    <w:rsid w:val="00FE31D1"/>
    <w:rsid w:val="00FE3234"/>
    <w:rsid w:val="00FE358E"/>
    <w:rsid w:val="00FE3B3B"/>
    <w:rsid w:val="00FE3D0F"/>
    <w:rsid w:val="00FE49D1"/>
    <w:rsid w:val="00FE4ED3"/>
    <w:rsid w:val="00FE56C2"/>
    <w:rsid w:val="00FE5A56"/>
    <w:rsid w:val="00FE5D69"/>
    <w:rsid w:val="00FE5F07"/>
    <w:rsid w:val="00FE65E0"/>
    <w:rsid w:val="00FE6FAA"/>
    <w:rsid w:val="00FE7070"/>
    <w:rsid w:val="00FE7485"/>
    <w:rsid w:val="00FE74AE"/>
    <w:rsid w:val="00FE7BE6"/>
    <w:rsid w:val="00FE7E27"/>
    <w:rsid w:val="00FF0552"/>
    <w:rsid w:val="00FF0A5B"/>
    <w:rsid w:val="00FF10B7"/>
    <w:rsid w:val="00FF17EC"/>
    <w:rsid w:val="00FF1AB4"/>
    <w:rsid w:val="00FF21D4"/>
    <w:rsid w:val="00FF2681"/>
    <w:rsid w:val="00FF26DD"/>
    <w:rsid w:val="00FF2A42"/>
    <w:rsid w:val="00FF3591"/>
    <w:rsid w:val="00FF3D8C"/>
    <w:rsid w:val="00FF4BDF"/>
    <w:rsid w:val="00FF4F0B"/>
    <w:rsid w:val="00FF53A0"/>
    <w:rsid w:val="00FF54BB"/>
    <w:rsid w:val="00FF5615"/>
    <w:rsid w:val="00FF5B6C"/>
    <w:rsid w:val="00FF5D0F"/>
    <w:rsid w:val="00FF6655"/>
    <w:rsid w:val="00FF6D6E"/>
    <w:rsid w:val="00FF6DAA"/>
    <w:rsid w:val="00FF6DE9"/>
    <w:rsid w:val="00FF732A"/>
    <w:rsid w:val="00FF78C6"/>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3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7CA11-BFBE-436D-B9F5-E8121D30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3594</Words>
  <Characters>20492</Characters>
  <Application>Microsoft Office Word</Application>
  <DocSecurity>0</DocSecurity>
  <Lines>170</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4</cp:revision>
  <cp:lastPrinted>2010-04-02T09:58:00Z</cp:lastPrinted>
  <dcterms:created xsi:type="dcterms:W3CDTF">2022-08-11T09:46:00Z</dcterms:created>
  <dcterms:modified xsi:type="dcterms:W3CDTF">2022-08-12T07:51:00Z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